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3" w:rsidRDefault="00D77103" w:rsidP="007232A2">
      <w:pPr>
        <w:jc w:val="center"/>
        <w:rPr>
          <w:b/>
          <w:color w:val="FF0000"/>
          <w:sz w:val="40"/>
          <w:szCs w:val="40"/>
        </w:rPr>
      </w:pPr>
      <w:r w:rsidRPr="00D77103">
        <w:rPr>
          <w:noProof/>
        </w:rPr>
        <w:drawing>
          <wp:inline distT="0" distB="0" distL="0" distR="0" wp14:anchorId="78EFED23" wp14:editId="276957D8">
            <wp:extent cx="9860280" cy="1127760"/>
            <wp:effectExtent l="0" t="0" r="7620" b="0"/>
            <wp:docPr id="3" name="Рисунок 1" descr="Банер Обновленный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322" cy="112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696">
        <w:rPr>
          <w:rStyle w:val="20"/>
          <w:color w:val="FF0000"/>
          <w:sz w:val="32"/>
          <w:szCs w:val="32"/>
        </w:rPr>
        <w:t>НОВИНКИ ПРОДУКЦИИ</w:t>
      </w:r>
      <w:r w:rsidR="001D7A7D" w:rsidRPr="001B3696">
        <w:rPr>
          <w:rStyle w:val="20"/>
          <w:color w:val="FF0000"/>
          <w:sz w:val="32"/>
          <w:szCs w:val="32"/>
        </w:rPr>
        <w:t xml:space="preserve"> ОСЕНЬ 2016</w:t>
      </w:r>
      <w:r w:rsidR="00EF7EAA" w:rsidRPr="001B3696">
        <w:rPr>
          <w:rStyle w:val="20"/>
          <w:color w:val="FF0000"/>
          <w:sz w:val="32"/>
          <w:szCs w:val="32"/>
        </w:rPr>
        <w:t>!!!</w:t>
      </w:r>
      <w:r w:rsidR="001B3696" w:rsidRPr="001B3696">
        <w:rPr>
          <w:rStyle w:val="20"/>
          <w:color w:val="FF0000"/>
        </w:rPr>
        <w:t xml:space="preserve"> </w:t>
      </w:r>
      <w:r w:rsidR="001B3696" w:rsidRPr="001B3696">
        <w:rPr>
          <w:b/>
          <w:color w:val="FF0000"/>
          <w:sz w:val="40"/>
          <w:szCs w:val="40"/>
        </w:rPr>
        <w:t xml:space="preserve">                                </w:t>
      </w:r>
      <w:r w:rsidR="000705FA">
        <w:rPr>
          <w:b/>
          <w:color w:val="FF0000"/>
          <w:sz w:val="40"/>
          <w:szCs w:val="40"/>
        </w:rPr>
        <w:t xml:space="preserve">                                                        </w:t>
      </w:r>
      <w:r w:rsidR="001B3696" w:rsidRPr="001B3696">
        <w:rPr>
          <w:b/>
          <w:color w:val="FF0000"/>
          <w:sz w:val="40"/>
          <w:szCs w:val="40"/>
        </w:rPr>
        <w:t xml:space="preserve">      </w:t>
      </w:r>
      <w:r w:rsidR="001B3696" w:rsidRPr="001B3696">
        <w:rPr>
          <w:b/>
          <w:noProof/>
          <w:color w:val="FF0000"/>
          <w:sz w:val="40"/>
          <w:szCs w:val="40"/>
        </w:rPr>
        <w:t xml:space="preserve"> </w:t>
      </w:r>
      <w:r w:rsidR="001B3696">
        <w:rPr>
          <w:b/>
          <w:noProof/>
          <w:color w:val="5302BE"/>
          <w:sz w:val="40"/>
          <w:szCs w:val="40"/>
        </w:rPr>
        <w:drawing>
          <wp:inline distT="0" distB="0" distL="0" distR="0" wp14:anchorId="30C2942A" wp14:editId="33BAE7C0">
            <wp:extent cx="708660" cy="419100"/>
            <wp:effectExtent l="0" t="0" r="0" b="0"/>
            <wp:docPr id="1" name="Рисунок 1" descr="C:\Users\echernova.HIMLEX.000\Desktop\logotip_tes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rnova.HIMLEX.000\Desktop\logotip_tesa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96" w:rsidRPr="000705FA" w:rsidRDefault="001B3696" w:rsidP="001B3696">
      <w:pPr>
        <w:pStyle w:val="2"/>
        <w:rPr>
          <w:sz w:val="28"/>
          <w:szCs w:val="28"/>
        </w:rPr>
      </w:pPr>
      <w:r w:rsidRPr="001B3696">
        <w:rPr>
          <w:sz w:val="28"/>
          <w:szCs w:val="28"/>
        </w:rPr>
        <w:t xml:space="preserve">                               </w:t>
      </w:r>
      <w:r w:rsidR="00EC62AF" w:rsidRPr="001B3696">
        <w:rPr>
          <w:sz w:val="28"/>
          <w:szCs w:val="28"/>
        </w:rPr>
        <w:t>Накладные АНТИПАНИКОВЫЕ</w:t>
      </w:r>
      <w:r w:rsidR="001D7A7D" w:rsidRPr="001B3696">
        <w:rPr>
          <w:sz w:val="28"/>
          <w:szCs w:val="28"/>
        </w:rPr>
        <w:t xml:space="preserve"> устройства</w:t>
      </w:r>
      <w:r w:rsidR="00234027" w:rsidRPr="001B3696">
        <w:rPr>
          <w:sz w:val="28"/>
          <w:szCs w:val="28"/>
        </w:rPr>
        <w:t xml:space="preserve"> серии </w:t>
      </w:r>
      <w:r w:rsidR="001D7A7D" w:rsidRPr="001B3696">
        <w:rPr>
          <w:sz w:val="28"/>
          <w:szCs w:val="28"/>
        </w:rPr>
        <w:t xml:space="preserve"> </w:t>
      </w:r>
      <w:r w:rsidR="00234027" w:rsidRPr="001B3696">
        <w:rPr>
          <w:sz w:val="28"/>
          <w:szCs w:val="28"/>
          <w:lang w:val="en-US"/>
        </w:rPr>
        <w:t>Universal</w:t>
      </w:r>
      <w:r w:rsidR="00234027" w:rsidRPr="001B3696">
        <w:rPr>
          <w:sz w:val="28"/>
          <w:szCs w:val="28"/>
        </w:rPr>
        <w:t xml:space="preserve"> </w:t>
      </w:r>
      <w:r w:rsidR="001D7A7D" w:rsidRPr="001B3696">
        <w:rPr>
          <w:sz w:val="28"/>
          <w:szCs w:val="28"/>
        </w:rPr>
        <w:t xml:space="preserve">торговой марки </w:t>
      </w:r>
      <w:r w:rsidR="001D7A7D" w:rsidRPr="001B3696">
        <w:rPr>
          <w:sz w:val="28"/>
          <w:szCs w:val="28"/>
          <w:lang w:val="en-US"/>
        </w:rPr>
        <w:t>TESA</w:t>
      </w:r>
      <w:r w:rsidR="001D7A7D" w:rsidRPr="001B3696">
        <w:rPr>
          <w:sz w:val="28"/>
          <w:szCs w:val="28"/>
        </w:rPr>
        <w:t xml:space="preserve"> (Испания)</w:t>
      </w:r>
      <w:r w:rsidR="00EC62AF" w:rsidRPr="001B3696">
        <w:rPr>
          <w:sz w:val="28"/>
          <w:szCs w:val="28"/>
        </w:rPr>
        <w:t xml:space="preserve"> </w:t>
      </w:r>
    </w:p>
    <w:p w:rsidR="0094078E" w:rsidRDefault="001B3696" w:rsidP="0094078E">
      <w:pPr>
        <w:pStyle w:val="2"/>
        <w:rPr>
          <w:color w:val="000000" w:themeColor="text1"/>
          <w:sz w:val="24"/>
          <w:szCs w:val="24"/>
        </w:rPr>
      </w:pPr>
      <w:r w:rsidRPr="0094078E">
        <w:rPr>
          <w:sz w:val="24"/>
          <w:szCs w:val="24"/>
        </w:rPr>
        <w:t xml:space="preserve">        </w:t>
      </w:r>
      <w:r w:rsidRPr="0094078E">
        <w:rPr>
          <w:color w:val="000000" w:themeColor="text1"/>
          <w:sz w:val="24"/>
          <w:szCs w:val="24"/>
        </w:rPr>
        <w:t>Уваж</w:t>
      </w:r>
      <w:r w:rsidR="0094078E">
        <w:rPr>
          <w:color w:val="000000" w:themeColor="text1"/>
          <w:sz w:val="24"/>
          <w:szCs w:val="24"/>
        </w:rPr>
        <w:t xml:space="preserve">аемые коллеги, рады Вам сообщить, </w:t>
      </w:r>
      <w:r w:rsidRPr="0094078E">
        <w:rPr>
          <w:color w:val="000000" w:themeColor="text1"/>
          <w:sz w:val="24"/>
          <w:szCs w:val="24"/>
        </w:rPr>
        <w:t xml:space="preserve"> что в Ассортименте нашей компании появился альтернативный вариант в более экон</w:t>
      </w:r>
      <w:r w:rsidR="00365316">
        <w:rPr>
          <w:color w:val="000000" w:themeColor="text1"/>
          <w:sz w:val="24"/>
          <w:szCs w:val="24"/>
        </w:rPr>
        <w:t>омном варианте (-10-25</w:t>
      </w:r>
      <w:r w:rsidR="0094078E">
        <w:rPr>
          <w:color w:val="000000" w:themeColor="text1"/>
          <w:sz w:val="24"/>
          <w:szCs w:val="24"/>
        </w:rPr>
        <w:t xml:space="preserve">%) АНТИПАНИКОВОЙ </w:t>
      </w:r>
      <w:r w:rsidRPr="0094078E">
        <w:rPr>
          <w:color w:val="000000" w:themeColor="text1"/>
          <w:sz w:val="24"/>
          <w:szCs w:val="24"/>
        </w:rPr>
        <w:t xml:space="preserve"> системе </w:t>
      </w:r>
      <w:r w:rsidRPr="0094078E">
        <w:rPr>
          <w:color w:val="000000" w:themeColor="text1"/>
          <w:sz w:val="24"/>
          <w:szCs w:val="24"/>
          <w:lang w:val="en-US"/>
        </w:rPr>
        <w:t>Push</w:t>
      </w:r>
      <w:r w:rsidRPr="0094078E">
        <w:rPr>
          <w:color w:val="000000" w:themeColor="text1"/>
          <w:sz w:val="24"/>
          <w:szCs w:val="24"/>
        </w:rPr>
        <w:t xml:space="preserve"> </w:t>
      </w:r>
      <w:r w:rsidRPr="0094078E">
        <w:rPr>
          <w:color w:val="000000" w:themeColor="text1"/>
          <w:sz w:val="24"/>
          <w:szCs w:val="24"/>
          <w:lang w:val="en-US"/>
        </w:rPr>
        <w:t>Bar</w:t>
      </w:r>
      <w:r w:rsidRPr="0094078E">
        <w:rPr>
          <w:color w:val="000000" w:themeColor="text1"/>
          <w:sz w:val="24"/>
          <w:szCs w:val="24"/>
        </w:rPr>
        <w:t xml:space="preserve"> торговой марки </w:t>
      </w:r>
      <w:r w:rsidR="0094078E">
        <w:rPr>
          <w:color w:val="000000" w:themeColor="text1"/>
          <w:sz w:val="24"/>
          <w:szCs w:val="24"/>
          <w:lang w:val="en-US"/>
        </w:rPr>
        <w:t>FAPIM</w:t>
      </w:r>
      <w:r w:rsidRPr="0094078E">
        <w:rPr>
          <w:color w:val="000000" w:themeColor="text1"/>
          <w:sz w:val="24"/>
          <w:szCs w:val="24"/>
        </w:rPr>
        <w:t xml:space="preserve"> (Италия)</w:t>
      </w:r>
      <w:r w:rsidR="00CF06D5" w:rsidRPr="0094078E">
        <w:rPr>
          <w:color w:val="000000" w:themeColor="text1"/>
          <w:sz w:val="24"/>
          <w:szCs w:val="24"/>
        </w:rPr>
        <w:t>.</w:t>
      </w:r>
    </w:p>
    <w:p w:rsidR="00CF06D5" w:rsidRPr="0094078E" w:rsidRDefault="0094078E" w:rsidP="0094078E">
      <w:pPr>
        <w:pStyle w:val="2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r w:rsidRPr="0094078E">
        <w:rPr>
          <w:color w:val="FF0000"/>
          <w:sz w:val="20"/>
          <w:szCs w:val="20"/>
        </w:rPr>
        <w:t>П</w:t>
      </w:r>
      <w:r>
        <w:rPr>
          <w:color w:val="FF0000"/>
          <w:sz w:val="20"/>
          <w:szCs w:val="20"/>
        </w:rPr>
        <w:t>реимущества</w:t>
      </w:r>
      <w:r w:rsidRPr="0094078E">
        <w:rPr>
          <w:color w:val="FF0000"/>
          <w:sz w:val="20"/>
          <w:szCs w:val="20"/>
        </w:rPr>
        <w:t xml:space="preserve"> серии  </w:t>
      </w:r>
      <w:r w:rsidRPr="0094078E">
        <w:rPr>
          <w:color w:val="FF0000"/>
          <w:sz w:val="20"/>
          <w:szCs w:val="20"/>
          <w:lang w:val="en-US"/>
        </w:rPr>
        <w:t>Universal</w:t>
      </w:r>
      <w:r w:rsidRPr="0094078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торговой марки</w:t>
      </w:r>
      <w:r w:rsidRPr="0094078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  <w:lang w:val="en-US"/>
        </w:rPr>
        <w:t>TESA</w:t>
      </w:r>
      <w:r>
        <w:rPr>
          <w:color w:val="FF0000"/>
          <w:sz w:val="20"/>
          <w:szCs w:val="20"/>
        </w:rPr>
        <w:t xml:space="preserve"> :</w:t>
      </w:r>
    </w:p>
    <w:p w:rsidR="0094078E" w:rsidRDefault="0094078E" w:rsidP="0094078E">
      <w:pPr>
        <w:pStyle w:val="a7"/>
        <w:numPr>
          <w:ilvl w:val="0"/>
          <w:numId w:val="2"/>
        </w:numPr>
        <w:rPr>
          <w:rStyle w:val="a8"/>
        </w:rPr>
      </w:pPr>
      <w:r w:rsidRPr="0094078E">
        <w:rPr>
          <w:rStyle w:val="20"/>
          <w:sz w:val="20"/>
          <w:szCs w:val="20"/>
        </w:rPr>
        <w:t>Универсальность (правая/левая  дверь</w:t>
      </w:r>
      <w:r w:rsidRPr="0094078E">
        <w:rPr>
          <w:rStyle w:val="a8"/>
        </w:rPr>
        <w:t>)</w:t>
      </w:r>
    </w:p>
    <w:p w:rsidR="0094078E" w:rsidRPr="0094078E" w:rsidRDefault="0094078E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Style w:val="20"/>
          <w:sz w:val="20"/>
          <w:szCs w:val="20"/>
        </w:rPr>
        <w:t>Возможность применения на противопожарных дверях</w:t>
      </w:r>
      <w:r w:rsidR="00FD7009">
        <w:rPr>
          <w:rStyle w:val="20"/>
          <w:sz w:val="20"/>
          <w:szCs w:val="20"/>
        </w:rPr>
        <w:t xml:space="preserve"> (Европейский противопожарный сертификат)</w:t>
      </w:r>
    </w:p>
    <w:p w:rsidR="0094078E" w:rsidRPr="00FF5606" w:rsidRDefault="0094078E" w:rsidP="0094078E">
      <w:pPr>
        <w:pStyle w:val="a7"/>
        <w:numPr>
          <w:ilvl w:val="0"/>
          <w:numId w:val="2"/>
        </w:numP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446B52">
        <w:rPr>
          <w:rStyle w:val="20"/>
          <w:sz w:val="20"/>
          <w:szCs w:val="20"/>
        </w:rPr>
        <w:t xml:space="preserve">Различные варианты комплектации цветов:  </w:t>
      </w:r>
      <w:r w:rsidR="00446B52" w:rsidRPr="00446B52">
        <w:rPr>
          <w:rStyle w:val="20"/>
          <w:sz w:val="20"/>
          <w:szCs w:val="20"/>
        </w:rPr>
        <w:t>Суппорт</w:t>
      </w:r>
      <w:r w:rsidR="00446B52">
        <w:rPr>
          <w:rStyle w:val="20"/>
          <w:sz w:val="20"/>
          <w:szCs w:val="20"/>
        </w:rPr>
        <w:t>а: Черный/красный, Черный/Зеленый</w:t>
      </w:r>
      <w:r w:rsidR="00446B52" w:rsidRPr="00446B52">
        <w:rPr>
          <w:rStyle w:val="20"/>
          <w:sz w:val="20"/>
          <w:szCs w:val="20"/>
        </w:rPr>
        <w:t>, Серебро/Серебро.</w:t>
      </w:r>
    </w:p>
    <w:p w:rsidR="00FF5606" w:rsidRPr="000705FA" w:rsidRDefault="00FF5606" w:rsidP="0094078E">
      <w:pPr>
        <w:pStyle w:val="a7"/>
        <w:numPr>
          <w:ilvl w:val="0"/>
          <w:numId w:val="2"/>
        </w:numPr>
        <w:rPr>
          <w:u w:val="single"/>
        </w:rPr>
      </w:pPr>
      <w:r w:rsidRPr="000705FA">
        <w:rPr>
          <w:rStyle w:val="20"/>
          <w:sz w:val="20"/>
          <w:szCs w:val="20"/>
          <w:u w:val="single"/>
        </w:rPr>
        <w:t>Каждый комплект</w:t>
      </w:r>
      <w:r w:rsidR="000705FA">
        <w:rPr>
          <w:rStyle w:val="20"/>
          <w:sz w:val="20"/>
          <w:szCs w:val="20"/>
          <w:u w:val="single"/>
        </w:rPr>
        <w:t xml:space="preserve"> (полная обвязка) </w:t>
      </w:r>
      <w:r w:rsidRPr="000705FA">
        <w:rPr>
          <w:rStyle w:val="20"/>
          <w:sz w:val="20"/>
          <w:szCs w:val="20"/>
          <w:u w:val="single"/>
        </w:rPr>
        <w:t xml:space="preserve"> ком</w:t>
      </w:r>
      <w:r w:rsidR="000705FA">
        <w:rPr>
          <w:rStyle w:val="20"/>
          <w:sz w:val="20"/>
          <w:szCs w:val="20"/>
          <w:u w:val="single"/>
        </w:rPr>
        <w:t>плектуется в отдельную коробку.</w:t>
      </w: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283"/>
        <w:gridCol w:w="5245"/>
        <w:gridCol w:w="2054"/>
        <w:gridCol w:w="7443"/>
        <w:gridCol w:w="284"/>
      </w:tblGrid>
      <w:tr w:rsidR="005807E2" w:rsidRPr="00CF06D5" w:rsidTr="006F465D">
        <w:trPr>
          <w:trHeight w:val="64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5807E2" w:rsidRDefault="00955CAC" w:rsidP="00CF06D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Артикул для заказа </w:t>
            </w:r>
            <w:r w:rsidRPr="00955CAC">
              <w:rPr>
                <w:rFonts w:ascii="Calibri" w:eastAsia="Times New Roman" w:hAnsi="Calibri" w:cs="Calibri"/>
                <w:b/>
                <w:u w:val="single"/>
              </w:rPr>
              <w:t>1910908</w:t>
            </w:r>
          </w:p>
          <w:p w:rsidR="00955CAC" w:rsidRDefault="00955CAC" w:rsidP="00CF06D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далее </w:t>
            </w:r>
            <w:r>
              <w:rPr>
                <w:rFonts w:ascii="Calibri" w:eastAsia="Times New Roman" w:hAnsi="Calibri" w:cs="Calibri"/>
                <w:lang w:val="en-US"/>
              </w:rPr>
              <w:t>NR</w:t>
            </w:r>
            <w:r w:rsidRPr="00955CAC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 xml:space="preserve">черно-красный, </w:t>
            </w:r>
            <w:r>
              <w:rPr>
                <w:rFonts w:ascii="Calibri" w:eastAsia="Times New Roman" w:hAnsi="Calibri" w:cs="Calibri"/>
                <w:lang w:val="en-US"/>
              </w:rPr>
              <w:t>NV</w:t>
            </w:r>
            <w:r w:rsidRPr="00955CAC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черно-зеленый,</w:t>
            </w:r>
          </w:p>
          <w:p w:rsidR="00955CAC" w:rsidRPr="00955CAC" w:rsidRDefault="00955CAC" w:rsidP="00CF06D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US"/>
              </w:rPr>
              <w:t>PP – c</w:t>
            </w:r>
            <w:r>
              <w:rPr>
                <w:rFonts w:ascii="Calibri" w:eastAsia="Times New Roman" w:hAnsi="Calibri" w:cs="Calibri"/>
              </w:rPr>
              <w:t>еребро-серебро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E2" w:rsidRPr="00CF06D5" w:rsidRDefault="005807E2" w:rsidP="00CF06D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F06D5">
              <w:rPr>
                <w:rFonts w:ascii="Calibri" w:eastAsia="Times New Roman" w:hAnsi="Calibri" w:cs="Calibri"/>
              </w:rPr>
              <w:t>Описание</w:t>
            </w:r>
          </w:p>
        </w:tc>
      </w:tr>
      <w:tr w:rsidR="005807E2" w:rsidRPr="00CF06D5" w:rsidTr="006F465D">
        <w:trPr>
          <w:trHeight w:val="999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E2" w:rsidRPr="00CF06D5" w:rsidRDefault="005807E2" w:rsidP="00CF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 wp14:anchorId="3E736855" wp14:editId="6C764DC8">
                  <wp:simplePos x="0" y="0"/>
                  <wp:positionH relativeFrom="column">
                    <wp:posOffset>2078355</wp:posOffset>
                  </wp:positionH>
                  <wp:positionV relativeFrom="paragraph">
                    <wp:posOffset>-98425</wp:posOffset>
                  </wp:positionV>
                  <wp:extent cx="944880" cy="944880"/>
                  <wp:effectExtent l="0" t="0" r="7620" b="7620"/>
                  <wp:wrapNone/>
                  <wp:docPr id="40" name="Рисунок 40" descr="Manilla SENA 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10" descr="Manilla SENA N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1192E7BF" wp14:editId="4BD1480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60960</wp:posOffset>
                  </wp:positionV>
                  <wp:extent cx="1706880" cy="1684020"/>
                  <wp:effectExtent l="0" t="0" r="7620" b="0"/>
                  <wp:wrapNone/>
                  <wp:docPr id="39" name="Рисунок 39" descr="_MG_33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7" descr="_MG_3347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94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 wp14:anchorId="36C6075F" wp14:editId="66158986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1478280</wp:posOffset>
                  </wp:positionV>
                  <wp:extent cx="7620" cy="594360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5807E2" w:rsidRPr="00CF06D5">
              <w:trPr>
                <w:trHeight w:val="26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07E2" w:rsidRPr="00CF06D5" w:rsidRDefault="005807E2" w:rsidP="00CF06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807E2" w:rsidRPr="00CF06D5" w:rsidRDefault="005807E2" w:rsidP="00CF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E2" w:rsidRPr="002A54B6" w:rsidRDefault="005807E2" w:rsidP="009F0E97">
            <w:pPr>
              <w:pStyle w:val="3"/>
              <w:rPr>
                <w:rFonts w:eastAsia="Times New Roman"/>
                <w:b w:val="0"/>
                <w:color w:val="000000" w:themeColor="text1"/>
              </w:rPr>
            </w:pPr>
            <w:r w:rsidRPr="005807E2">
              <w:rPr>
                <w:rFonts w:eastAsia="Times New Roman"/>
                <w:b w:val="0"/>
                <w:color w:val="000000" w:themeColor="text1"/>
              </w:rPr>
              <w:t>Накладное антипаниковое устройство серии Universal  1910 с одной точкой запирания</w:t>
            </w:r>
            <w:r w:rsidR="009F0E97">
              <w:rPr>
                <w:rFonts w:eastAsia="Times New Roman"/>
                <w:b w:val="0"/>
                <w:color w:val="000000" w:themeColor="text1"/>
              </w:rPr>
              <w:t xml:space="preserve"> для установки на Алюминиевые двери. </w:t>
            </w:r>
            <w:r w:rsidR="009F0E97" w:rsidRPr="009F0E97">
              <w:rPr>
                <w:rFonts w:eastAsia="Times New Roman"/>
                <w:color w:val="000000" w:themeColor="text1"/>
              </w:rPr>
              <w:t>К</w:t>
            </w:r>
            <w:r w:rsidRPr="009F0E97">
              <w:rPr>
                <w:rFonts w:eastAsia="Times New Roman"/>
                <w:color w:val="000000" w:themeColor="text1"/>
              </w:rPr>
              <w:t>омплект:</w:t>
            </w:r>
            <w:r w:rsidRPr="005807E2">
              <w:rPr>
                <w:rFonts w:eastAsia="Times New Roman"/>
                <w:b w:val="0"/>
                <w:color w:val="000000" w:themeColor="text1"/>
              </w:rPr>
              <w:t xml:space="preserve"> суппорт - 2 шт., штанга 900 мм - 1 шт., цвет </w:t>
            </w:r>
            <w:r w:rsidRPr="009F0E97">
              <w:rPr>
                <w:rFonts w:eastAsia="Times New Roman"/>
                <w:b w:val="0"/>
                <w:color w:val="000000" w:themeColor="text1"/>
                <w:u w:val="single"/>
              </w:rPr>
              <w:t>черный/красный</w:t>
            </w:r>
            <w:r w:rsidR="00955CAC">
              <w:rPr>
                <w:rFonts w:eastAsia="Times New Roman"/>
                <w:b w:val="0"/>
                <w:color w:val="000000" w:themeColor="text1"/>
                <w:u w:val="single"/>
              </w:rPr>
              <w:t xml:space="preserve"> </w:t>
            </w:r>
            <w:r w:rsidRPr="009F0E97">
              <w:rPr>
                <w:rFonts w:eastAsia="Times New Roman"/>
                <w:b w:val="0"/>
                <w:color w:val="000000" w:themeColor="text1"/>
                <w:u w:val="single"/>
              </w:rPr>
              <w:t>, черный/зеленый или суппорта и штанга серые</w:t>
            </w:r>
            <w:r w:rsidR="002A54B6">
              <w:rPr>
                <w:rFonts w:eastAsia="Times New Roman"/>
                <w:b w:val="0"/>
                <w:color w:val="000000" w:themeColor="text1"/>
              </w:rPr>
              <w:t>, внешняя нажимная ручка цилиндровый механизм.</w:t>
            </w:r>
          </w:p>
        </w:tc>
      </w:tr>
      <w:tr w:rsidR="005807E2" w:rsidRPr="00CF06D5" w:rsidTr="006F465D">
        <w:trPr>
          <w:trHeight w:val="660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E2" w:rsidRPr="00CF06D5" w:rsidRDefault="005807E2" w:rsidP="00CF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E2" w:rsidRPr="005807E2" w:rsidRDefault="005807E2" w:rsidP="005807E2">
            <w:pPr>
              <w:pStyle w:val="3"/>
              <w:rPr>
                <w:rFonts w:eastAsia="Times New Roman"/>
                <w:b w:val="0"/>
                <w:color w:val="000000" w:themeColor="text1"/>
              </w:rPr>
            </w:pPr>
            <w:r w:rsidRPr="005807E2">
              <w:rPr>
                <w:rFonts w:eastAsia="Times New Roman"/>
                <w:b w:val="0"/>
                <w:color w:val="000000" w:themeColor="text1"/>
              </w:rPr>
              <w:t>Внешняя нажимная ручка SENA  для противопожарных двер</w:t>
            </w:r>
            <w:r w:rsidR="002A54B6">
              <w:rPr>
                <w:rFonts w:eastAsia="Times New Roman"/>
                <w:b w:val="0"/>
                <w:color w:val="000000" w:themeColor="text1"/>
              </w:rPr>
              <w:t>ей + цилиндровый механизм</w:t>
            </w:r>
            <w:r w:rsidRPr="005807E2">
              <w:rPr>
                <w:rFonts w:eastAsia="Times New Roman"/>
                <w:b w:val="0"/>
                <w:color w:val="000000" w:themeColor="text1"/>
              </w:rPr>
              <w:t>, цвет черный</w:t>
            </w:r>
          </w:p>
        </w:tc>
      </w:tr>
      <w:tr w:rsidR="005807E2" w:rsidRPr="00CF06D5" w:rsidTr="006F465D">
        <w:trPr>
          <w:trHeight w:val="672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E2" w:rsidRPr="00CF06D5" w:rsidRDefault="005807E2" w:rsidP="00CF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E2" w:rsidRPr="005807E2" w:rsidRDefault="005807E2" w:rsidP="005807E2">
            <w:pPr>
              <w:pStyle w:val="3"/>
              <w:rPr>
                <w:rFonts w:eastAsia="Times New Roman"/>
                <w:b w:val="0"/>
                <w:color w:val="000000" w:themeColor="text1"/>
              </w:rPr>
            </w:pPr>
            <w:r w:rsidRPr="005807E2">
              <w:rPr>
                <w:rFonts w:eastAsia="Times New Roman"/>
                <w:b w:val="0"/>
                <w:color w:val="000000" w:themeColor="text1"/>
              </w:rPr>
              <w:t>Механический регулируемый TESA 40х10 мм, цвет никель</w:t>
            </w:r>
          </w:p>
        </w:tc>
      </w:tr>
      <w:tr w:rsidR="005807E2" w:rsidRPr="00CF06D5" w:rsidTr="006F465D">
        <w:trPr>
          <w:trHeight w:val="672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E2" w:rsidRPr="00CF06D5" w:rsidRDefault="005807E2" w:rsidP="00CF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E2" w:rsidRPr="005807E2" w:rsidRDefault="005807E2" w:rsidP="005807E2">
            <w:pPr>
              <w:pStyle w:val="3"/>
              <w:rPr>
                <w:rFonts w:eastAsia="Times New Roman"/>
                <w:b w:val="0"/>
                <w:color w:val="000000" w:themeColor="text1"/>
              </w:rPr>
            </w:pPr>
            <w:r w:rsidRPr="005807E2">
              <w:rPr>
                <w:rFonts w:eastAsia="Times New Roman"/>
                <w:b w:val="0"/>
                <w:color w:val="000000" w:themeColor="text1"/>
              </w:rPr>
              <w:t>Крепежные винты, винты для крепления штанги, шестигранник (входят в комплект поставки с антипаниковым устройством 1970)</w:t>
            </w:r>
          </w:p>
        </w:tc>
      </w:tr>
      <w:tr w:rsidR="005807E2" w:rsidRPr="00CF06D5" w:rsidTr="006F465D">
        <w:trPr>
          <w:trHeight w:val="639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E2" w:rsidRPr="00CF06D5" w:rsidRDefault="005807E2" w:rsidP="00CF0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2" w:rsidRPr="005807E2" w:rsidRDefault="005807E2" w:rsidP="005807E2">
            <w:pPr>
              <w:pStyle w:val="3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 w:rsidRPr="005807E2">
              <w:rPr>
                <w:rFonts w:eastAsia="Times New Roman"/>
                <w:color w:val="FF0000"/>
                <w:sz w:val="24"/>
                <w:szCs w:val="24"/>
              </w:rPr>
              <w:t xml:space="preserve">Брутто Прайс  </w:t>
            </w:r>
            <w:r w:rsidRPr="005807E2">
              <w:rPr>
                <w:rFonts w:eastAsia="Times New Roman"/>
                <w:b w:val="0"/>
                <w:sz w:val="20"/>
                <w:szCs w:val="20"/>
              </w:rPr>
              <w:t>(стоимость одного комплекта)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807E2">
              <w:rPr>
                <w:rFonts w:eastAsia="Times New Roman"/>
                <w:sz w:val="24"/>
                <w:szCs w:val="24"/>
              </w:rPr>
              <w:t xml:space="preserve"> </w:t>
            </w:r>
            <w:r w:rsidR="00830324">
              <w:rPr>
                <w:rFonts w:eastAsia="Times New Roman"/>
                <w:color w:val="FF0000"/>
                <w:sz w:val="24"/>
                <w:szCs w:val="24"/>
                <w:u w:val="single"/>
              </w:rPr>
              <w:t>110</w:t>
            </w:r>
            <w:r w:rsidRPr="005807E2">
              <w:rPr>
                <w:rFonts w:eastAsia="Times New Roman"/>
                <w:color w:val="FF0000"/>
                <w:sz w:val="24"/>
                <w:szCs w:val="24"/>
                <w:u w:val="single"/>
              </w:rPr>
              <w:t xml:space="preserve"> Евро</w:t>
            </w:r>
            <w:r w:rsidRPr="005807E2">
              <w:rPr>
                <w:rFonts w:eastAsia="Times New Roman"/>
                <w:b w:val="0"/>
                <w:color w:val="FF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5807E2">
              <w:rPr>
                <w:rFonts w:eastAsia="Times New Roman"/>
                <w:b w:val="0"/>
                <w:sz w:val="20"/>
                <w:szCs w:val="20"/>
              </w:rPr>
              <w:t>(Курс ЦБ РФ на день выставления счета)</w:t>
            </w:r>
          </w:p>
        </w:tc>
      </w:tr>
      <w:tr w:rsidR="005807E2" w:rsidRPr="00CF06D5" w:rsidTr="006F465D">
        <w:trPr>
          <w:trHeight w:val="63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9" w:rsidRPr="00FD7009" w:rsidRDefault="00FD7009" w:rsidP="00CF23CB">
            <w:pPr>
              <w:pStyle w:val="2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F23CB">
              <w:rPr>
                <w:sz w:val="22"/>
                <w:szCs w:val="22"/>
              </w:rPr>
              <w:t xml:space="preserve">Накладные АНТИПАНИКОВЫЕ устройства серии 1930  </w:t>
            </w:r>
            <w:r w:rsidRPr="00CF23CB">
              <w:rPr>
                <w:sz w:val="22"/>
                <w:szCs w:val="22"/>
                <w:lang w:val="en-US"/>
              </w:rPr>
              <w:t>Universal</w:t>
            </w:r>
            <w:r w:rsidRPr="00CF23CB">
              <w:rPr>
                <w:sz w:val="22"/>
                <w:szCs w:val="22"/>
              </w:rPr>
              <w:t xml:space="preserve"> торговой марки </w:t>
            </w:r>
            <w:r w:rsidRPr="00CF23CB">
              <w:rPr>
                <w:sz w:val="22"/>
                <w:szCs w:val="22"/>
                <w:lang w:val="en-US"/>
              </w:rPr>
              <w:t>TESA</w:t>
            </w:r>
            <w:r w:rsidR="00CF23CB">
              <w:rPr>
                <w:sz w:val="22"/>
                <w:szCs w:val="22"/>
              </w:rPr>
              <w:t xml:space="preserve">  </w:t>
            </w:r>
            <w:r w:rsidR="00CF23CB" w:rsidRPr="00CF23CB">
              <w:rPr>
                <w:sz w:val="22"/>
                <w:szCs w:val="22"/>
              </w:rPr>
              <w:t>с двумя точками запирания на пассивную створку</w:t>
            </w:r>
          </w:p>
        </w:tc>
      </w:tr>
      <w:tr w:rsidR="00FD7009" w:rsidRPr="00FD7009" w:rsidTr="00987497">
        <w:trPr>
          <w:trHeight w:val="639"/>
        </w:trPr>
        <w:tc>
          <w:tcPr>
            <w:tcW w:w="15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009" w:rsidRPr="00FD7009" w:rsidRDefault="00FD7009" w:rsidP="00FD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198815E6" wp14:editId="14BCD7DF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0</wp:posOffset>
                  </wp:positionV>
                  <wp:extent cx="7620" cy="57912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57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7009" w:rsidRPr="00FD7009" w:rsidRDefault="00FD7009" w:rsidP="00FD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009" w:rsidRPr="00FD7009" w:rsidRDefault="00FD7009" w:rsidP="00FD7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FD7009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</w:tr>
      <w:tr w:rsidR="00FD7009" w:rsidRPr="00FD7009" w:rsidTr="00987497">
        <w:trPr>
          <w:trHeight w:val="59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09" w:rsidRPr="00FD7009" w:rsidRDefault="00FD7009" w:rsidP="00FD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09" w:rsidRPr="00FD7009" w:rsidRDefault="0039087E" w:rsidP="00FD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214F36C5" wp14:editId="76F4ED3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-325755</wp:posOffset>
                  </wp:positionV>
                  <wp:extent cx="1734185" cy="366522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3665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700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2D3D6C64" wp14:editId="2873F326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60960</wp:posOffset>
                  </wp:positionV>
                  <wp:extent cx="7620" cy="12192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25" cy="74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FD7009" w:rsidRPr="00FD7009">
              <w:trPr>
                <w:trHeight w:val="26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7009" w:rsidRPr="00FD7009" w:rsidRDefault="00FD7009" w:rsidP="00FD70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FD7009" w:rsidRPr="00FD7009" w:rsidRDefault="0039087E" w:rsidP="00FD7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 wp14:anchorId="0343C2D6" wp14:editId="599650E6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658495</wp:posOffset>
                  </wp:positionV>
                  <wp:extent cx="1043940" cy="1874520"/>
                  <wp:effectExtent l="0" t="0" r="3810" b="0"/>
                  <wp:wrapNone/>
                  <wp:docPr id="8" name="Рисунок 8" descr="CF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23" descr="CF32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AC" w:rsidRDefault="00F73A04" w:rsidP="00955C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07E2">
              <w:rPr>
                <w:rFonts w:eastAsia="Times New Roman"/>
                <w:color w:val="000000" w:themeColor="text1"/>
              </w:rPr>
              <w:t xml:space="preserve"> </w:t>
            </w:r>
            <w:r w:rsidR="00955CAC">
              <w:rPr>
                <w:rFonts w:ascii="Calibri" w:eastAsia="Times New Roman" w:hAnsi="Calibri" w:cs="Calibri"/>
              </w:rPr>
              <w:t xml:space="preserve">Артикул для заказа </w:t>
            </w:r>
            <w:r w:rsidR="00955CAC">
              <w:rPr>
                <w:rFonts w:ascii="Calibri" w:eastAsia="Times New Roman" w:hAnsi="Calibri" w:cs="Calibri"/>
                <w:b/>
                <w:u w:val="single"/>
              </w:rPr>
              <w:t>193</w:t>
            </w:r>
            <w:r w:rsidR="00955CAC" w:rsidRPr="00955CAC">
              <w:rPr>
                <w:rFonts w:ascii="Calibri" w:eastAsia="Times New Roman" w:hAnsi="Calibri" w:cs="Calibri"/>
                <w:b/>
                <w:u w:val="single"/>
              </w:rPr>
              <w:t>0908</w:t>
            </w:r>
          </w:p>
          <w:p w:rsidR="00955CAC" w:rsidRDefault="00955CAC" w:rsidP="00955CA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далее </w:t>
            </w:r>
            <w:r>
              <w:rPr>
                <w:rFonts w:ascii="Calibri" w:eastAsia="Times New Roman" w:hAnsi="Calibri" w:cs="Calibri"/>
                <w:lang w:val="en-US"/>
              </w:rPr>
              <w:t>NR</w:t>
            </w:r>
            <w:r w:rsidRPr="00955CAC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 xml:space="preserve">черно-красный, </w:t>
            </w:r>
            <w:r>
              <w:rPr>
                <w:rFonts w:ascii="Calibri" w:eastAsia="Times New Roman" w:hAnsi="Calibri" w:cs="Calibri"/>
                <w:lang w:val="en-US"/>
              </w:rPr>
              <w:t>NV</w:t>
            </w:r>
            <w:r w:rsidRPr="00955CAC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черно-зеленый,</w:t>
            </w:r>
          </w:p>
          <w:p w:rsidR="00993B70" w:rsidRPr="00955CAC" w:rsidRDefault="00955CAC" w:rsidP="00955CAC">
            <w:pPr>
              <w:pStyle w:val="3"/>
              <w:rPr>
                <w:rFonts w:eastAsia="Times New Roman"/>
                <w:b w:val="0"/>
                <w:color w:val="000000" w:themeColor="text1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</w:rPr>
              <w:t xml:space="preserve">                                              </w:t>
            </w:r>
            <w:r w:rsidRPr="00955CAC">
              <w:rPr>
                <w:rFonts w:ascii="Calibri" w:eastAsia="Times New Roman" w:hAnsi="Calibri" w:cs="Calibri"/>
                <w:b w:val="0"/>
                <w:color w:val="000000" w:themeColor="text1"/>
                <w:lang w:val="en-US"/>
              </w:rPr>
              <w:t>PP</w:t>
            </w:r>
            <w:r w:rsidRPr="00955CAC">
              <w:rPr>
                <w:rFonts w:ascii="Calibri" w:eastAsia="Times New Roman" w:hAnsi="Calibri" w:cs="Calibri"/>
                <w:b w:val="0"/>
                <w:color w:val="000000" w:themeColor="text1"/>
              </w:rPr>
              <w:t xml:space="preserve"> – </w:t>
            </w:r>
            <w:r w:rsidRPr="00955CAC">
              <w:rPr>
                <w:rFonts w:ascii="Calibri" w:eastAsia="Times New Roman" w:hAnsi="Calibri" w:cs="Calibri"/>
                <w:b w:val="0"/>
                <w:color w:val="000000" w:themeColor="text1"/>
                <w:lang w:val="en-US"/>
              </w:rPr>
              <w:t>c</w:t>
            </w:r>
            <w:r w:rsidRPr="00955CAC">
              <w:rPr>
                <w:rFonts w:ascii="Calibri" w:eastAsia="Times New Roman" w:hAnsi="Calibri" w:cs="Calibri"/>
                <w:b w:val="0"/>
                <w:color w:val="000000" w:themeColor="text1"/>
              </w:rPr>
              <w:t>еребро-серебро</w:t>
            </w:r>
          </w:p>
          <w:p w:rsidR="00993B70" w:rsidRDefault="00993B70" w:rsidP="00993B70">
            <w:pPr>
              <w:pStyle w:val="3"/>
              <w:rPr>
                <w:rFonts w:eastAsia="Times New Roman"/>
                <w:b w:val="0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Цвета исполнения </w:t>
            </w:r>
            <w:r w:rsidR="00F73A04" w:rsidRPr="009F0E97">
              <w:rPr>
                <w:rFonts w:eastAsia="Times New Roman"/>
                <w:color w:val="000000" w:themeColor="text1"/>
              </w:rPr>
              <w:t>:</w:t>
            </w:r>
            <w:r w:rsidR="00955CAC">
              <w:rPr>
                <w:rFonts w:eastAsia="Times New Roman"/>
                <w:b w:val="0"/>
                <w:color w:val="000000" w:themeColor="text1"/>
              </w:rPr>
              <w:t xml:space="preserve"> </w:t>
            </w:r>
            <w:r w:rsidR="00F73A04" w:rsidRPr="009F0E97">
              <w:rPr>
                <w:rFonts w:eastAsia="Times New Roman"/>
                <w:b w:val="0"/>
                <w:color w:val="000000" w:themeColor="text1"/>
                <w:u w:val="single"/>
              </w:rPr>
              <w:t>черный/красный</w:t>
            </w:r>
            <w:r w:rsidR="00955CAC">
              <w:rPr>
                <w:rFonts w:eastAsia="Times New Roman"/>
                <w:b w:val="0"/>
                <w:color w:val="000000" w:themeColor="text1"/>
                <w:u w:val="single"/>
              </w:rPr>
              <w:t xml:space="preserve"> (черные суппорта+красная планка) </w:t>
            </w:r>
            <w:r w:rsidR="00F73A04" w:rsidRPr="009F0E97">
              <w:rPr>
                <w:rFonts w:eastAsia="Times New Roman"/>
                <w:b w:val="0"/>
                <w:color w:val="000000" w:themeColor="text1"/>
                <w:u w:val="single"/>
              </w:rPr>
              <w:t>, черный/зеленый</w:t>
            </w:r>
            <w:r w:rsidR="00955CAC">
              <w:rPr>
                <w:rFonts w:eastAsia="Times New Roman"/>
                <w:b w:val="0"/>
                <w:color w:val="000000" w:themeColor="text1"/>
                <w:u w:val="single"/>
              </w:rPr>
              <w:t>(черные суппорта + зеленая планка)</w:t>
            </w:r>
            <w:r w:rsidR="00F73A04" w:rsidRPr="009F0E97">
              <w:rPr>
                <w:rFonts w:eastAsia="Times New Roman"/>
                <w:b w:val="0"/>
                <w:color w:val="000000" w:themeColor="text1"/>
                <w:u w:val="single"/>
              </w:rPr>
              <w:t xml:space="preserve"> или суппорта и штанга серые</w:t>
            </w:r>
            <w:r w:rsidR="00F73A04" w:rsidRPr="005807E2">
              <w:rPr>
                <w:rFonts w:eastAsia="Times New Roman"/>
                <w:b w:val="0"/>
                <w:color w:val="000000" w:themeColor="text1"/>
              </w:rPr>
              <w:t>.</w:t>
            </w:r>
          </w:p>
          <w:p w:rsidR="00993B70" w:rsidRDefault="00993B70" w:rsidP="00993B70">
            <w:pPr>
              <w:pStyle w:val="3"/>
              <w:rPr>
                <w:rFonts w:eastAsia="Times New Roman"/>
                <w:b w:val="0"/>
                <w:color w:val="auto"/>
              </w:rPr>
            </w:pPr>
            <w:r>
              <w:rPr>
                <w:rFonts w:eastAsia="Times New Roman"/>
                <w:b w:val="0"/>
                <w:color w:val="000000" w:themeColor="text1"/>
              </w:rPr>
              <w:t>Наклад</w:t>
            </w:r>
            <w:r w:rsidR="00FD7009" w:rsidRPr="00987497">
              <w:rPr>
                <w:rFonts w:eastAsia="Times New Roman"/>
                <w:b w:val="0"/>
                <w:color w:val="auto"/>
              </w:rPr>
              <w:t xml:space="preserve">ные антипаниковые устройства серии Universal </w:t>
            </w:r>
            <w:r>
              <w:rPr>
                <w:rFonts w:eastAsia="Times New Roman"/>
                <w:b w:val="0"/>
                <w:color w:val="auto"/>
              </w:rPr>
              <w:t xml:space="preserve"> 1930 с двумя точками запирания. </w:t>
            </w:r>
          </w:p>
          <w:p w:rsidR="00FD7009" w:rsidRPr="00987497" w:rsidRDefault="00993B70" w:rsidP="00993B70">
            <w:pPr>
              <w:pStyle w:val="3"/>
              <w:rPr>
                <w:rFonts w:eastAsia="Times New Roman"/>
                <w:b w:val="0"/>
              </w:rPr>
            </w:pPr>
            <w:r w:rsidRPr="00993B70">
              <w:rPr>
                <w:rFonts w:eastAsia="Times New Roman"/>
                <w:color w:val="auto"/>
              </w:rPr>
              <w:t>К</w:t>
            </w:r>
            <w:r w:rsidR="00FD7009" w:rsidRPr="00993B70">
              <w:rPr>
                <w:rFonts w:eastAsia="Times New Roman"/>
                <w:color w:val="auto"/>
              </w:rPr>
              <w:t>омплект</w:t>
            </w:r>
            <w:r w:rsidR="00FD7009" w:rsidRPr="00987497">
              <w:rPr>
                <w:rFonts w:eastAsia="Times New Roman"/>
                <w:b w:val="0"/>
                <w:color w:val="auto"/>
              </w:rPr>
              <w:t xml:space="preserve">: </w:t>
            </w:r>
            <w:r>
              <w:rPr>
                <w:rFonts w:eastAsia="Times New Roman"/>
                <w:b w:val="0"/>
                <w:color w:val="auto"/>
              </w:rPr>
              <w:t xml:space="preserve"> </w:t>
            </w:r>
            <w:r w:rsidR="00FD7009" w:rsidRPr="00987497">
              <w:rPr>
                <w:rFonts w:eastAsia="Times New Roman"/>
                <w:b w:val="0"/>
                <w:color w:val="auto"/>
              </w:rPr>
              <w:t xml:space="preserve">суппорт - 2 шт., </w:t>
            </w:r>
            <w:r>
              <w:rPr>
                <w:rFonts w:eastAsia="Times New Roman"/>
                <w:b w:val="0"/>
                <w:color w:val="auto"/>
              </w:rPr>
              <w:t xml:space="preserve"> </w:t>
            </w:r>
            <w:r w:rsidR="00FD7009" w:rsidRPr="00987497">
              <w:rPr>
                <w:rFonts w:eastAsia="Times New Roman"/>
                <w:b w:val="0"/>
                <w:color w:val="auto"/>
              </w:rPr>
              <w:t xml:space="preserve">штанга 900 мм - 1 шт., вертикальные тяги 930 мм - 2 шт., </w:t>
            </w:r>
            <w:r>
              <w:rPr>
                <w:rFonts w:eastAsia="Times New Roman"/>
                <w:b w:val="0"/>
                <w:color w:val="auto"/>
              </w:rPr>
              <w:t xml:space="preserve"> </w:t>
            </w:r>
            <w:r w:rsidR="00FD7009" w:rsidRPr="00987497">
              <w:rPr>
                <w:rFonts w:eastAsia="Times New Roman"/>
                <w:b w:val="0"/>
                <w:color w:val="auto"/>
              </w:rPr>
              <w:t>2 точки запирания, ответные планки, крепеж, стандартная высота - 2210 мм</w:t>
            </w:r>
            <w:r>
              <w:rPr>
                <w:rFonts w:eastAsia="Times New Roman"/>
                <w:b w:val="0"/>
                <w:color w:val="auto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09" w:rsidRPr="00FD7009" w:rsidRDefault="00FD7009" w:rsidP="00FD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7009" w:rsidRPr="00FD7009" w:rsidTr="00993B70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09" w:rsidRPr="00FD7009" w:rsidRDefault="00FD7009" w:rsidP="00FD70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700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09" w:rsidRPr="00FD7009" w:rsidRDefault="00FD7009" w:rsidP="00FD70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700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B70" w:rsidRPr="00993B70" w:rsidRDefault="00993B70" w:rsidP="00FD7009">
            <w:pPr>
              <w:spacing w:after="0" w:line="240" w:lineRule="auto"/>
              <w:rPr>
                <w:rStyle w:val="30"/>
                <w:color w:val="FF0000"/>
                <w:sz w:val="24"/>
                <w:szCs w:val="24"/>
                <w:u w:val="single"/>
              </w:rPr>
            </w:pPr>
            <w:r w:rsidRPr="005807E2">
              <w:rPr>
                <w:rFonts w:eastAsia="Times New Roman"/>
                <w:color w:val="FF0000"/>
                <w:sz w:val="24"/>
                <w:szCs w:val="24"/>
              </w:rPr>
              <w:t xml:space="preserve">Брутто Прайс  </w:t>
            </w:r>
            <w:r w:rsidRPr="00993B70">
              <w:rPr>
                <w:rStyle w:val="30"/>
                <w:b w:val="0"/>
              </w:rPr>
              <w:t>(стоимость одного комплекта)</w:t>
            </w:r>
            <w:r w:rsidRPr="00993B70">
              <w:rPr>
                <w:rFonts w:eastAsia="Times New Roman"/>
                <w:color w:val="0070C0"/>
                <w:sz w:val="24"/>
                <w:szCs w:val="24"/>
              </w:rPr>
              <w:t xml:space="preserve">  </w:t>
            </w:r>
            <w:r w:rsidR="00830324">
              <w:rPr>
                <w:rStyle w:val="30"/>
                <w:color w:val="FF0000"/>
                <w:sz w:val="24"/>
                <w:szCs w:val="24"/>
                <w:u w:val="single"/>
              </w:rPr>
              <w:t>130</w:t>
            </w:r>
            <w:r w:rsidRPr="00993B70">
              <w:rPr>
                <w:rStyle w:val="30"/>
                <w:color w:val="FF0000"/>
                <w:sz w:val="24"/>
                <w:szCs w:val="24"/>
                <w:u w:val="single"/>
              </w:rPr>
              <w:t xml:space="preserve"> Евро </w:t>
            </w:r>
          </w:p>
          <w:p w:rsidR="00FD7009" w:rsidRPr="00993B70" w:rsidRDefault="00993B70" w:rsidP="00993B70">
            <w:pPr>
              <w:pStyle w:val="3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5807E2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993B70">
              <w:rPr>
                <w:rFonts w:eastAsia="Times New Roman"/>
                <w:b w:val="0"/>
              </w:rPr>
              <w:t>(Курс ЦБ РФ на день выставления счета)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09" w:rsidRPr="00FD7009" w:rsidRDefault="00FD7009" w:rsidP="00FD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7A361D" w:rsidRDefault="007A361D" w:rsidP="001B3696">
      <w:pPr>
        <w:pStyle w:val="2"/>
        <w:rPr>
          <w:sz w:val="28"/>
          <w:szCs w:val="28"/>
        </w:rPr>
      </w:pPr>
    </w:p>
    <w:p w:rsidR="000D537C" w:rsidRDefault="000D537C" w:rsidP="000D537C">
      <w:pPr>
        <w:pStyle w:val="a7"/>
        <w:numPr>
          <w:ilvl w:val="0"/>
          <w:numId w:val="3"/>
        </w:numPr>
      </w:pPr>
      <w:r>
        <w:t>Узкие суппорта</w:t>
      </w:r>
      <w:r w:rsidR="0044004B">
        <w:t xml:space="preserve"> данной Антипаниковой системы модели </w:t>
      </w:r>
      <w:r>
        <w:t xml:space="preserve"> </w:t>
      </w:r>
      <w:r w:rsidR="0044004B">
        <w:rPr>
          <w:lang w:val="en-US"/>
        </w:rPr>
        <w:t>Universal</w:t>
      </w:r>
      <w:r w:rsidR="0044004B" w:rsidRPr="0044004B">
        <w:t xml:space="preserve"> </w:t>
      </w:r>
      <w:r>
        <w:t>допускают установку на дверях различной конфигурации</w:t>
      </w:r>
    </w:p>
    <w:p w:rsidR="000D537C" w:rsidRDefault="000D537C" w:rsidP="000D537C">
      <w:pPr>
        <w:pStyle w:val="a7"/>
        <w:numPr>
          <w:ilvl w:val="0"/>
          <w:numId w:val="3"/>
        </w:numPr>
      </w:pPr>
      <w:r>
        <w:t>Возможность использовать микропереключатель</w:t>
      </w:r>
    </w:p>
    <w:p w:rsidR="000D537C" w:rsidRDefault="000D537C" w:rsidP="000D537C">
      <w:pPr>
        <w:pStyle w:val="a7"/>
        <w:numPr>
          <w:ilvl w:val="0"/>
          <w:numId w:val="3"/>
        </w:numPr>
      </w:pPr>
      <w:r>
        <w:t xml:space="preserve">Простота установки: </w:t>
      </w:r>
    </w:p>
    <w:p w:rsidR="000D537C" w:rsidRDefault="000D537C" w:rsidP="000D537C">
      <w:pPr>
        <w:pStyle w:val="a7"/>
        <w:ind w:left="924"/>
      </w:pPr>
      <w:r>
        <w:t>- регулировка вертикальных тяг до 40 мм</w:t>
      </w:r>
    </w:p>
    <w:p w:rsidR="000D537C" w:rsidRPr="002A54B6" w:rsidRDefault="000D537C" w:rsidP="000D537C">
      <w:pPr>
        <w:pStyle w:val="a7"/>
        <w:ind w:left="924"/>
      </w:pPr>
      <w:r>
        <w:t>- горизонтальную штангу можно обрезать и установить на дверь любой ширины</w:t>
      </w:r>
    </w:p>
    <w:p w:rsidR="009A7032" w:rsidRDefault="009A7032" w:rsidP="009A7032">
      <w:pPr>
        <w:pStyle w:val="a7"/>
        <w:numPr>
          <w:ilvl w:val="0"/>
          <w:numId w:val="4"/>
        </w:numPr>
      </w:pPr>
      <w:r>
        <w:t xml:space="preserve">Антипаниковые устройства </w:t>
      </w:r>
      <w:r>
        <w:rPr>
          <w:lang w:val="en-US"/>
        </w:rPr>
        <w:t>TESA</w:t>
      </w:r>
      <w:r w:rsidRPr="008C585E">
        <w:t xml:space="preserve"> </w:t>
      </w:r>
      <w:r w:rsidR="008C585E">
        <w:t>совместимы с системами контроля доступа, электромеханическими замками.</w:t>
      </w:r>
    </w:p>
    <w:p w:rsidR="00261694" w:rsidRPr="00261694" w:rsidRDefault="00261694" w:rsidP="00261694">
      <w:pPr>
        <w:pStyle w:val="1"/>
        <w:rPr>
          <w:lang w:val="en-US"/>
        </w:rPr>
      </w:pPr>
      <w:r w:rsidRPr="002A54B6">
        <w:t xml:space="preserve">                                                                                                   </w:t>
      </w:r>
      <w:hyperlink r:id="rId15" w:history="1">
        <w:r w:rsidRPr="00BE544B">
          <w:rPr>
            <w:rStyle w:val="a9"/>
            <w:lang w:val="en-US"/>
          </w:rPr>
          <w:t>WWW.HIMLEX.RU</w:t>
        </w:r>
      </w:hyperlink>
      <w:r>
        <w:rPr>
          <w:lang w:val="en-US"/>
        </w:rPr>
        <w:t xml:space="preserve">                        </w:t>
      </w:r>
      <w:hyperlink r:id="rId16" w:history="1">
        <w:r w:rsidRPr="00BE544B">
          <w:rPr>
            <w:rStyle w:val="a9"/>
            <w:lang w:val="en-US"/>
          </w:rPr>
          <w:t>info@himlex.ru</w:t>
        </w:r>
      </w:hyperlink>
      <w:r>
        <w:rPr>
          <w:lang w:val="en-US"/>
        </w:rPr>
        <w:t xml:space="preserve"> </w:t>
      </w:r>
      <w:r w:rsidR="00C52AFD">
        <w:rPr>
          <w:lang w:val="en-US"/>
        </w:rPr>
        <w:t xml:space="preserve">          </w:t>
      </w:r>
      <w:r>
        <w:rPr>
          <w:lang w:val="en-US"/>
        </w:rPr>
        <w:t xml:space="preserve"> +7-495-641-11-19</w:t>
      </w:r>
    </w:p>
    <w:sectPr w:rsidR="00261694" w:rsidRPr="00261694" w:rsidSect="006F465D">
      <w:pgSz w:w="16838" w:h="11906" w:orient="landscape"/>
      <w:pgMar w:top="284" w:right="70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613"/>
    <w:multiLevelType w:val="hybridMultilevel"/>
    <w:tmpl w:val="ACB6658E"/>
    <w:lvl w:ilvl="0" w:tplc="041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263D1C5E"/>
    <w:multiLevelType w:val="hybridMultilevel"/>
    <w:tmpl w:val="82881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37DF"/>
    <w:multiLevelType w:val="hybridMultilevel"/>
    <w:tmpl w:val="3586DEDC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784A1046"/>
    <w:multiLevelType w:val="hybridMultilevel"/>
    <w:tmpl w:val="E51A9F9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D"/>
    <w:rsid w:val="000023A1"/>
    <w:rsid w:val="00014131"/>
    <w:rsid w:val="00017D24"/>
    <w:rsid w:val="0002046E"/>
    <w:rsid w:val="00040E4D"/>
    <w:rsid w:val="00041065"/>
    <w:rsid w:val="000529B5"/>
    <w:rsid w:val="000624A0"/>
    <w:rsid w:val="00067579"/>
    <w:rsid w:val="000705FA"/>
    <w:rsid w:val="000747EE"/>
    <w:rsid w:val="0007655B"/>
    <w:rsid w:val="00096022"/>
    <w:rsid w:val="000A1BA4"/>
    <w:rsid w:val="000A210C"/>
    <w:rsid w:val="000A2855"/>
    <w:rsid w:val="000B075E"/>
    <w:rsid w:val="000B469E"/>
    <w:rsid w:val="000D4AB6"/>
    <w:rsid w:val="000D537C"/>
    <w:rsid w:val="000E0A88"/>
    <w:rsid w:val="000E0EA4"/>
    <w:rsid w:val="000E47C3"/>
    <w:rsid w:val="000F293A"/>
    <w:rsid w:val="000F7E8D"/>
    <w:rsid w:val="00103753"/>
    <w:rsid w:val="00103ABD"/>
    <w:rsid w:val="00106273"/>
    <w:rsid w:val="00111A23"/>
    <w:rsid w:val="00115BEF"/>
    <w:rsid w:val="00132264"/>
    <w:rsid w:val="00146B2D"/>
    <w:rsid w:val="00151241"/>
    <w:rsid w:val="001512C9"/>
    <w:rsid w:val="00151E5A"/>
    <w:rsid w:val="00152C43"/>
    <w:rsid w:val="00152E20"/>
    <w:rsid w:val="0015332D"/>
    <w:rsid w:val="00177F26"/>
    <w:rsid w:val="0018426D"/>
    <w:rsid w:val="00185BEC"/>
    <w:rsid w:val="001928C9"/>
    <w:rsid w:val="0019466E"/>
    <w:rsid w:val="001B0735"/>
    <w:rsid w:val="001B0D16"/>
    <w:rsid w:val="001B3422"/>
    <w:rsid w:val="001B3696"/>
    <w:rsid w:val="001B6B03"/>
    <w:rsid w:val="001C0D8D"/>
    <w:rsid w:val="001C2A41"/>
    <w:rsid w:val="001D7A7D"/>
    <w:rsid w:val="001E0BE7"/>
    <w:rsid w:val="001E2CE7"/>
    <w:rsid w:val="001E65B4"/>
    <w:rsid w:val="001E6C5A"/>
    <w:rsid w:val="001F218F"/>
    <w:rsid w:val="002122E0"/>
    <w:rsid w:val="00234027"/>
    <w:rsid w:val="002344BD"/>
    <w:rsid w:val="00240FAC"/>
    <w:rsid w:val="002412DB"/>
    <w:rsid w:val="00242329"/>
    <w:rsid w:val="002505F7"/>
    <w:rsid w:val="00261694"/>
    <w:rsid w:val="0026317E"/>
    <w:rsid w:val="002677ED"/>
    <w:rsid w:val="00272648"/>
    <w:rsid w:val="00274985"/>
    <w:rsid w:val="002925C5"/>
    <w:rsid w:val="002A3C51"/>
    <w:rsid w:val="002A54B6"/>
    <w:rsid w:val="002D7650"/>
    <w:rsid w:val="002E26B5"/>
    <w:rsid w:val="002E350C"/>
    <w:rsid w:val="002E41DE"/>
    <w:rsid w:val="002E7F86"/>
    <w:rsid w:val="002F0358"/>
    <w:rsid w:val="002F22F3"/>
    <w:rsid w:val="003024EF"/>
    <w:rsid w:val="00315376"/>
    <w:rsid w:val="00322EF7"/>
    <w:rsid w:val="00333BC3"/>
    <w:rsid w:val="003600E0"/>
    <w:rsid w:val="00360E1D"/>
    <w:rsid w:val="00362245"/>
    <w:rsid w:val="00365316"/>
    <w:rsid w:val="00372377"/>
    <w:rsid w:val="00373DEE"/>
    <w:rsid w:val="0038063D"/>
    <w:rsid w:val="00384B8E"/>
    <w:rsid w:val="0039087E"/>
    <w:rsid w:val="00391C9D"/>
    <w:rsid w:val="00392950"/>
    <w:rsid w:val="003931FF"/>
    <w:rsid w:val="003A2BC3"/>
    <w:rsid w:val="003A3EE9"/>
    <w:rsid w:val="003A7290"/>
    <w:rsid w:val="003A79E9"/>
    <w:rsid w:val="003B5C18"/>
    <w:rsid w:val="003B686C"/>
    <w:rsid w:val="003C0C82"/>
    <w:rsid w:val="003C26E4"/>
    <w:rsid w:val="003C6867"/>
    <w:rsid w:val="003E0105"/>
    <w:rsid w:val="003E315B"/>
    <w:rsid w:val="003E6F00"/>
    <w:rsid w:val="003E78EE"/>
    <w:rsid w:val="0040530E"/>
    <w:rsid w:val="00417B7A"/>
    <w:rsid w:val="004360A7"/>
    <w:rsid w:val="0044004B"/>
    <w:rsid w:val="00440633"/>
    <w:rsid w:val="00442B2D"/>
    <w:rsid w:val="00446B52"/>
    <w:rsid w:val="00460152"/>
    <w:rsid w:val="00462961"/>
    <w:rsid w:val="00472277"/>
    <w:rsid w:val="00477138"/>
    <w:rsid w:val="00483930"/>
    <w:rsid w:val="00484572"/>
    <w:rsid w:val="00492A27"/>
    <w:rsid w:val="004A0764"/>
    <w:rsid w:val="004A1179"/>
    <w:rsid w:val="004A52C4"/>
    <w:rsid w:val="004A70C2"/>
    <w:rsid w:val="004B0C43"/>
    <w:rsid w:val="004C2ACB"/>
    <w:rsid w:val="004D154A"/>
    <w:rsid w:val="004D39C8"/>
    <w:rsid w:val="004D4A8E"/>
    <w:rsid w:val="004E3089"/>
    <w:rsid w:val="004E700A"/>
    <w:rsid w:val="004F617C"/>
    <w:rsid w:val="004F7A49"/>
    <w:rsid w:val="005160AD"/>
    <w:rsid w:val="0051653A"/>
    <w:rsid w:val="00524D6B"/>
    <w:rsid w:val="00530B1B"/>
    <w:rsid w:val="00531E7B"/>
    <w:rsid w:val="00533E4B"/>
    <w:rsid w:val="005446DB"/>
    <w:rsid w:val="00545344"/>
    <w:rsid w:val="0054552F"/>
    <w:rsid w:val="0054735A"/>
    <w:rsid w:val="00552566"/>
    <w:rsid w:val="00563E0A"/>
    <w:rsid w:val="00566EA3"/>
    <w:rsid w:val="00570512"/>
    <w:rsid w:val="00576E78"/>
    <w:rsid w:val="005807E2"/>
    <w:rsid w:val="0058164D"/>
    <w:rsid w:val="0058236D"/>
    <w:rsid w:val="0058417F"/>
    <w:rsid w:val="0058778A"/>
    <w:rsid w:val="00587DD0"/>
    <w:rsid w:val="0059039A"/>
    <w:rsid w:val="005B5D4B"/>
    <w:rsid w:val="005B7D88"/>
    <w:rsid w:val="005C3DD9"/>
    <w:rsid w:val="005D2FB1"/>
    <w:rsid w:val="005D4002"/>
    <w:rsid w:val="005F039F"/>
    <w:rsid w:val="005F07D4"/>
    <w:rsid w:val="0060012C"/>
    <w:rsid w:val="00602157"/>
    <w:rsid w:val="00603E5F"/>
    <w:rsid w:val="00605B2B"/>
    <w:rsid w:val="00617977"/>
    <w:rsid w:val="00624358"/>
    <w:rsid w:val="00624D35"/>
    <w:rsid w:val="00630870"/>
    <w:rsid w:val="0064023F"/>
    <w:rsid w:val="006420C1"/>
    <w:rsid w:val="00654F40"/>
    <w:rsid w:val="006655D6"/>
    <w:rsid w:val="0067262B"/>
    <w:rsid w:val="00673900"/>
    <w:rsid w:val="00673EF0"/>
    <w:rsid w:val="0068209A"/>
    <w:rsid w:val="00683CD6"/>
    <w:rsid w:val="0068630F"/>
    <w:rsid w:val="00694ED1"/>
    <w:rsid w:val="00695D4B"/>
    <w:rsid w:val="006A0B95"/>
    <w:rsid w:val="006A675A"/>
    <w:rsid w:val="006C05B7"/>
    <w:rsid w:val="006C25CD"/>
    <w:rsid w:val="006D09E0"/>
    <w:rsid w:val="006D29A8"/>
    <w:rsid w:val="006F3594"/>
    <w:rsid w:val="006F465D"/>
    <w:rsid w:val="006F63AC"/>
    <w:rsid w:val="00701311"/>
    <w:rsid w:val="00712415"/>
    <w:rsid w:val="007141E6"/>
    <w:rsid w:val="007232A2"/>
    <w:rsid w:val="0073533F"/>
    <w:rsid w:val="00736834"/>
    <w:rsid w:val="00742D04"/>
    <w:rsid w:val="00746B7D"/>
    <w:rsid w:val="00747916"/>
    <w:rsid w:val="00747C4B"/>
    <w:rsid w:val="00767523"/>
    <w:rsid w:val="00777069"/>
    <w:rsid w:val="007862E8"/>
    <w:rsid w:val="00795D9F"/>
    <w:rsid w:val="00796351"/>
    <w:rsid w:val="007A07C9"/>
    <w:rsid w:val="007A361D"/>
    <w:rsid w:val="007B01EB"/>
    <w:rsid w:val="007B29CF"/>
    <w:rsid w:val="007C0E04"/>
    <w:rsid w:val="007D03D3"/>
    <w:rsid w:val="007D3924"/>
    <w:rsid w:val="007E2F7D"/>
    <w:rsid w:val="007E7C9D"/>
    <w:rsid w:val="007F30CA"/>
    <w:rsid w:val="00804CEA"/>
    <w:rsid w:val="00830324"/>
    <w:rsid w:val="00834C25"/>
    <w:rsid w:val="00835AAC"/>
    <w:rsid w:val="00840C91"/>
    <w:rsid w:val="00842703"/>
    <w:rsid w:val="00843C7B"/>
    <w:rsid w:val="00843F82"/>
    <w:rsid w:val="008448E2"/>
    <w:rsid w:val="00846E69"/>
    <w:rsid w:val="00852955"/>
    <w:rsid w:val="0085640D"/>
    <w:rsid w:val="00857EBB"/>
    <w:rsid w:val="0086183C"/>
    <w:rsid w:val="008650DF"/>
    <w:rsid w:val="00874A84"/>
    <w:rsid w:val="0088192A"/>
    <w:rsid w:val="00884FAE"/>
    <w:rsid w:val="008A1065"/>
    <w:rsid w:val="008A23B3"/>
    <w:rsid w:val="008B681C"/>
    <w:rsid w:val="008C2864"/>
    <w:rsid w:val="008C585E"/>
    <w:rsid w:val="008C72D3"/>
    <w:rsid w:val="008D2E92"/>
    <w:rsid w:val="008D540C"/>
    <w:rsid w:val="008E5548"/>
    <w:rsid w:val="008E6E16"/>
    <w:rsid w:val="00913554"/>
    <w:rsid w:val="0094078E"/>
    <w:rsid w:val="00944965"/>
    <w:rsid w:val="00944C64"/>
    <w:rsid w:val="0095227A"/>
    <w:rsid w:val="00955CAC"/>
    <w:rsid w:val="00964080"/>
    <w:rsid w:val="00964394"/>
    <w:rsid w:val="00964EEB"/>
    <w:rsid w:val="00970834"/>
    <w:rsid w:val="00984538"/>
    <w:rsid w:val="00987497"/>
    <w:rsid w:val="00993B70"/>
    <w:rsid w:val="009A7032"/>
    <w:rsid w:val="009B1F0B"/>
    <w:rsid w:val="009B2D6A"/>
    <w:rsid w:val="009B3392"/>
    <w:rsid w:val="009D72FC"/>
    <w:rsid w:val="009D7CB0"/>
    <w:rsid w:val="009E2AAD"/>
    <w:rsid w:val="009E3E26"/>
    <w:rsid w:val="009E4D9E"/>
    <w:rsid w:val="009E66E4"/>
    <w:rsid w:val="009F0E97"/>
    <w:rsid w:val="009F6DEA"/>
    <w:rsid w:val="00A01696"/>
    <w:rsid w:val="00A21BDE"/>
    <w:rsid w:val="00A27867"/>
    <w:rsid w:val="00A339C1"/>
    <w:rsid w:val="00A44E61"/>
    <w:rsid w:val="00A45311"/>
    <w:rsid w:val="00A45A30"/>
    <w:rsid w:val="00A53A85"/>
    <w:rsid w:val="00A619BE"/>
    <w:rsid w:val="00A65BA8"/>
    <w:rsid w:val="00A66BA3"/>
    <w:rsid w:val="00A72DE6"/>
    <w:rsid w:val="00A7507A"/>
    <w:rsid w:val="00A75448"/>
    <w:rsid w:val="00A8696D"/>
    <w:rsid w:val="00A878C0"/>
    <w:rsid w:val="00A9155F"/>
    <w:rsid w:val="00A9610C"/>
    <w:rsid w:val="00AB24BB"/>
    <w:rsid w:val="00AB2978"/>
    <w:rsid w:val="00AB6AB5"/>
    <w:rsid w:val="00AC2D9D"/>
    <w:rsid w:val="00AC2DC4"/>
    <w:rsid w:val="00AE5E51"/>
    <w:rsid w:val="00AF5451"/>
    <w:rsid w:val="00AF6833"/>
    <w:rsid w:val="00AF7486"/>
    <w:rsid w:val="00B024D2"/>
    <w:rsid w:val="00B04C8E"/>
    <w:rsid w:val="00B11600"/>
    <w:rsid w:val="00B159FB"/>
    <w:rsid w:val="00B254A7"/>
    <w:rsid w:val="00B256E6"/>
    <w:rsid w:val="00B47579"/>
    <w:rsid w:val="00B522D9"/>
    <w:rsid w:val="00B610BF"/>
    <w:rsid w:val="00B61D2E"/>
    <w:rsid w:val="00B742E0"/>
    <w:rsid w:val="00B77BF9"/>
    <w:rsid w:val="00B840A0"/>
    <w:rsid w:val="00B91FE2"/>
    <w:rsid w:val="00BA0713"/>
    <w:rsid w:val="00BB1971"/>
    <w:rsid w:val="00BB2C3B"/>
    <w:rsid w:val="00BC1D9D"/>
    <w:rsid w:val="00BC5706"/>
    <w:rsid w:val="00BC5D57"/>
    <w:rsid w:val="00BC7AA0"/>
    <w:rsid w:val="00BD13F7"/>
    <w:rsid w:val="00BD192D"/>
    <w:rsid w:val="00BD4DF9"/>
    <w:rsid w:val="00BF3136"/>
    <w:rsid w:val="00BF54C1"/>
    <w:rsid w:val="00BF6786"/>
    <w:rsid w:val="00C0349C"/>
    <w:rsid w:val="00C1556F"/>
    <w:rsid w:val="00C25915"/>
    <w:rsid w:val="00C3237E"/>
    <w:rsid w:val="00C35446"/>
    <w:rsid w:val="00C52650"/>
    <w:rsid w:val="00C52AFD"/>
    <w:rsid w:val="00C57804"/>
    <w:rsid w:val="00C57C15"/>
    <w:rsid w:val="00C601A7"/>
    <w:rsid w:val="00C70C8B"/>
    <w:rsid w:val="00C80F27"/>
    <w:rsid w:val="00C829F2"/>
    <w:rsid w:val="00C947E4"/>
    <w:rsid w:val="00C958DB"/>
    <w:rsid w:val="00C96ABB"/>
    <w:rsid w:val="00CA317F"/>
    <w:rsid w:val="00CA5E1F"/>
    <w:rsid w:val="00CB580F"/>
    <w:rsid w:val="00CC095D"/>
    <w:rsid w:val="00CC36EB"/>
    <w:rsid w:val="00CC4B1E"/>
    <w:rsid w:val="00CD4BDB"/>
    <w:rsid w:val="00CD6CA4"/>
    <w:rsid w:val="00CE2541"/>
    <w:rsid w:val="00CF06D5"/>
    <w:rsid w:val="00CF23CB"/>
    <w:rsid w:val="00CF5980"/>
    <w:rsid w:val="00D019DB"/>
    <w:rsid w:val="00D01F9E"/>
    <w:rsid w:val="00D06EB7"/>
    <w:rsid w:val="00D108A8"/>
    <w:rsid w:val="00D124E6"/>
    <w:rsid w:val="00D137F5"/>
    <w:rsid w:val="00D144BC"/>
    <w:rsid w:val="00D3492D"/>
    <w:rsid w:val="00D54839"/>
    <w:rsid w:val="00D60714"/>
    <w:rsid w:val="00D665D9"/>
    <w:rsid w:val="00D731BA"/>
    <w:rsid w:val="00D7451E"/>
    <w:rsid w:val="00D77103"/>
    <w:rsid w:val="00D775D4"/>
    <w:rsid w:val="00D77C33"/>
    <w:rsid w:val="00D81A2B"/>
    <w:rsid w:val="00D8655F"/>
    <w:rsid w:val="00D96C5F"/>
    <w:rsid w:val="00DA0071"/>
    <w:rsid w:val="00DA6108"/>
    <w:rsid w:val="00DB54E3"/>
    <w:rsid w:val="00DD0F4B"/>
    <w:rsid w:val="00DD3BA3"/>
    <w:rsid w:val="00DD3C94"/>
    <w:rsid w:val="00DD6CEE"/>
    <w:rsid w:val="00DE17E0"/>
    <w:rsid w:val="00DE1B7C"/>
    <w:rsid w:val="00DF08B9"/>
    <w:rsid w:val="00DF0A97"/>
    <w:rsid w:val="00DF362F"/>
    <w:rsid w:val="00E021BC"/>
    <w:rsid w:val="00E03C82"/>
    <w:rsid w:val="00E05B61"/>
    <w:rsid w:val="00E0640E"/>
    <w:rsid w:val="00E0771E"/>
    <w:rsid w:val="00E10834"/>
    <w:rsid w:val="00E1109A"/>
    <w:rsid w:val="00E132EA"/>
    <w:rsid w:val="00E1458D"/>
    <w:rsid w:val="00E311AA"/>
    <w:rsid w:val="00E449BD"/>
    <w:rsid w:val="00E53CD8"/>
    <w:rsid w:val="00E53F01"/>
    <w:rsid w:val="00E5694F"/>
    <w:rsid w:val="00E56FC7"/>
    <w:rsid w:val="00E64081"/>
    <w:rsid w:val="00E71C60"/>
    <w:rsid w:val="00E73CF3"/>
    <w:rsid w:val="00E76C73"/>
    <w:rsid w:val="00E82D9C"/>
    <w:rsid w:val="00E8504F"/>
    <w:rsid w:val="00E85191"/>
    <w:rsid w:val="00E85F6C"/>
    <w:rsid w:val="00E97932"/>
    <w:rsid w:val="00EA15F6"/>
    <w:rsid w:val="00EA1791"/>
    <w:rsid w:val="00EA1917"/>
    <w:rsid w:val="00EA19FC"/>
    <w:rsid w:val="00EA29A9"/>
    <w:rsid w:val="00EA4BC6"/>
    <w:rsid w:val="00EB677C"/>
    <w:rsid w:val="00EC3E67"/>
    <w:rsid w:val="00EC62AF"/>
    <w:rsid w:val="00EC79A3"/>
    <w:rsid w:val="00ED23FF"/>
    <w:rsid w:val="00EE2965"/>
    <w:rsid w:val="00EE33F3"/>
    <w:rsid w:val="00EF0B8E"/>
    <w:rsid w:val="00EF72AA"/>
    <w:rsid w:val="00EF7EAA"/>
    <w:rsid w:val="00F01B6D"/>
    <w:rsid w:val="00F05959"/>
    <w:rsid w:val="00F05EEE"/>
    <w:rsid w:val="00F12BCF"/>
    <w:rsid w:val="00F136B6"/>
    <w:rsid w:val="00F23236"/>
    <w:rsid w:val="00F27532"/>
    <w:rsid w:val="00F30EDB"/>
    <w:rsid w:val="00F340F7"/>
    <w:rsid w:val="00F37E43"/>
    <w:rsid w:val="00F543DC"/>
    <w:rsid w:val="00F54C5D"/>
    <w:rsid w:val="00F54F42"/>
    <w:rsid w:val="00F65066"/>
    <w:rsid w:val="00F65B4B"/>
    <w:rsid w:val="00F66DA0"/>
    <w:rsid w:val="00F70565"/>
    <w:rsid w:val="00F7264B"/>
    <w:rsid w:val="00F72B32"/>
    <w:rsid w:val="00F73A04"/>
    <w:rsid w:val="00F7673F"/>
    <w:rsid w:val="00F83599"/>
    <w:rsid w:val="00F85C58"/>
    <w:rsid w:val="00F86866"/>
    <w:rsid w:val="00F874B7"/>
    <w:rsid w:val="00F90304"/>
    <w:rsid w:val="00FA5AE1"/>
    <w:rsid w:val="00FA71CA"/>
    <w:rsid w:val="00FC1805"/>
    <w:rsid w:val="00FC69D0"/>
    <w:rsid w:val="00FD21BA"/>
    <w:rsid w:val="00FD56C4"/>
    <w:rsid w:val="00FD7009"/>
    <w:rsid w:val="00FE1BD7"/>
    <w:rsid w:val="00FE4DDF"/>
    <w:rsid w:val="00FF4956"/>
    <w:rsid w:val="00FF560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3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4078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078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80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6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1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B3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4078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4078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5807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6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himl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yperlink" Target="http://WWW.HIMLEX.RU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7CEF-5B86-44E4-A097-5419FFD9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Елена Чернова</cp:lastModifiedBy>
  <cp:revision>2</cp:revision>
  <cp:lastPrinted>2016-10-21T07:55:00Z</cp:lastPrinted>
  <dcterms:created xsi:type="dcterms:W3CDTF">2016-10-21T08:02:00Z</dcterms:created>
  <dcterms:modified xsi:type="dcterms:W3CDTF">2016-10-21T08:02:00Z</dcterms:modified>
</cp:coreProperties>
</file>