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4F" w:rsidRPr="0003019A" w:rsidRDefault="006D3AA9" w:rsidP="002A7A51">
      <w:pPr>
        <w:pStyle w:val="1"/>
        <w:jc w:val="center"/>
        <w:rPr>
          <w:rStyle w:val="a9"/>
          <w:b/>
          <w:bCs/>
          <w:sz w:val="28"/>
          <w:szCs w:val="28"/>
        </w:rPr>
      </w:pPr>
      <w:r w:rsidRPr="006D5F0A">
        <w:rPr>
          <w:rStyle w:val="a9"/>
          <w:b/>
          <w:bCs/>
        </w:rPr>
        <w:t xml:space="preserve">БЛАНК </w:t>
      </w:r>
      <w:r w:rsidR="000D1F66" w:rsidRPr="006D5F0A">
        <w:rPr>
          <w:rStyle w:val="a9"/>
          <w:b/>
          <w:bCs/>
        </w:rPr>
        <w:t>Заказа Автоматической</w:t>
      </w:r>
      <w:r w:rsidR="00EB034F" w:rsidRPr="006D5F0A">
        <w:rPr>
          <w:rStyle w:val="a9"/>
          <w:b/>
          <w:bCs/>
        </w:rPr>
        <w:t xml:space="preserve"> раздвижной двери DORMA</w:t>
      </w:r>
      <w:r w:rsidR="006D5F0A">
        <w:rPr>
          <w:rStyle w:val="a9"/>
          <w:b/>
          <w:bCs/>
          <w:sz w:val="28"/>
          <w:szCs w:val="28"/>
        </w:rPr>
        <w:t xml:space="preserve"> </w:t>
      </w:r>
    </w:p>
    <w:p w:rsidR="00EB034F" w:rsidRPr="0003019A" w:rsidRDefault="00EB034F" w:rsidP="0003019A">
      <w:pPr>
        <w:tabs>
          <w:tab w:val="left" w:pos="5812"/>
        </w:tabs>
        <w:spacing w:after="240"/>
        <w:jc w:val="center"/>
        <w:rPr>
          <w:rStyle w:val="af1"/>
          <w:sz w:val="32"/>
          <w:szCs w:val="32"/>
        </w:rPr>
      </w:pPr>
      <w:r w:rsidRPr="0003019A">
        <w:rPr>
          <w:rStyle w:val="af1"/>
          <w:sz w:val="32"/>
          <w:szCs w:val="32"/>
        </w:rPr>
        <w:t>Для максимально точного и быстрого расчета просим заполнить все поля данной формы:</w:t>
      </w:r>
    </w:p>
    <w:p w:rsidR="00EB034F" w:rsidRPr="00EB034F" w:rsidRDefault="00EB034F" w:rsidP="00EB034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4"/>
          <w:lang w:bidi="sa-IN"/>
        </w:rPr>
      </w:pPr>
      <w:r w:rsidRPr="00EB034F">
        <w:rPr>
          <w:rFonts w:ascii="Arial" w:eastAsia="Times New Roman" w:hAnsi="Arial" w:cs="Arial"/>
          <w:vanish/>
          <w:sz w:val="16"/>
          <w:szCs w:val="14"/>
          <w:lang w:bidi="sa-IN"/>
        </w:rPr>
        <w:t>Начало формы</w:t>
      </w:r>
    </w:p>
    <w:tbl>
      <w:tblPr>
        <w:tblpPr w:leftFromText="180" w:rightFromText="180" w:vertAnchor="text" w:tblpY="1"/>
        <w:tblOverlap w:val="never"/>
        <w:tblW w:w="9582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479"/>
      </w:tblGrid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Ваш E-Mail:</w:t>
            </w:r>
          </w:p>
        </w:tc>
        <w:bookmarkStart w:id="0" w:name="_GoBack"/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156pt;height:18pt" o:ole="">
                  <v:imagedata r:id="rId8" o:title=""/>
                </v:shape>
                <w:control r:id="rId9" w:name="DefaultOcxName" w:shapeid="_x0000_i1345"/>
              </w:object>
            </w:r>
            <w:bookmarkEnd w:id="0"/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Название объекта: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1" type="#_x0000_t75" style="width:156pt;height:18pt" o:ole="">
                  <v:imagedata r:id="rId10" o:title=""/>
                </v:shape>
                <w:control r:id="rId11" w:name="DefaultOcxName1" w:shapeid="_x0000_i1321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Адрес объекта: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44" type="#_x0000_t75" style="width:156pt;height:18pt" o:ole="">
                  <v:imagedata r:id="rId12" o:title=""/>
                </v:shape>
                <w:control r:id="rId13" w:name="DefaultOcxName2" w:shapeid="_x0000_i1344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Тип двери: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4" type="#_x0000_t75" style="width:18pt;height:15.6pt" o:ole="">
                  <v:imagedata r:id="rId14" o:title=""/>
                </v:shape>
                <w:control r:id="rId15" w:name="DefaultOcxName3" w:shapeid="_x0000_i1324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ST - Стандартная раздвижная дверь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3" type="#_x0000_t75" style="width:18pt;height:15.6pt" o:ole="">
                  <v:imagedata r:id="rId16" o:title=""/>
                </v:shape>
                <w:control r:id="rId17" w:name="DefaultOcxName4" w:shapeid="_x0000_i1323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TST - Телескопическая раздвижная дверь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39" type="#_x0000_t75" style="width:18pt;height:15.6pt" o:ole="">
                  <v:imagedata r:id="rId16" o:title=""/>
                </v:shape>
                <w:control r:id="rId18" w:name="DefaultOcxName5" w:shapeid="_x0000_i1139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SST - Раздвижная дверь с механизмом аварийного раскладывания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42" type="#_x0000_t75" style="width:18pt;height:15.6pt" o:ole="">
                  <v:imagedata r:id="rId16" o:title=""/>
                </v:shape>
                <w:control r:id="rId19" w:name="DefaultOcxName6" w:shapeid="_x0000_i1142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FFT - Складывающаяся дверь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45" type="#_x0000_t75" style="width:18pt;height:15.6pt" o:ole="">
                  <v:imagedata r:id="rId16" o:title=""/>
                </v:shape>
                <w:control r:id="rId20" w:name="DefaultOcxName7" w:shapeid="_x0000_i114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RST - Поворотно-распашная дверь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48" type="#_x0000_t75" style="width:18pt;height:15.6pt" o:ole="">
                  <v:imagedata r:id="rId16" o:title=""/>
                </v:shape>
                <w:control r:id="rId21" w:name="DefaultOcxName8" w:shapeid="_x0000_i1148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BST - Раздвижная дуговая (арочная) дверь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075680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 xml:space="preserve">   </w:t>
            </w:r>
            <w:r w:rsidR="00EB034F"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Количество створок: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ind w:left="-28" w:firstLine="28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51" type="#_x0000_t75" style="width:18pt;height:15.6pt" o:ole="">
                  <v:imagedata r:id="rId16" o:title=""/>
                </v:shape>
                <w:control r:id="rId22" w:name="DefaultOcxName9" w:shapeid="_x0000_i1151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Одностворчатая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5" type="#_x0000_t75" style="width:18pt;height:15.6pt" o:ole="">
                  <v:imagedata r:id="rId14" o:title=""/>
                </v:shape>
                <w:control r:id="rId23" w:name="DefaultOcxName10" w:shapeid="_x0000_i132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Двухстворчатая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Тип привода: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6" type="#_x0000_t75" style="width:18pt;height:15.6pt" o:ole="">
                  <v:imagedata r:id="rId16" o:title=""/>
                </v:shape>
                <w:control r:id="rId24" w:name="DefaultOcxName11" w:shapeid="_x0000_i132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Необходима помощь в выборе типа привода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60" type="#_x0000_t75" style="width:18pt;height:15.6pt" o:ole="">
                  <v:imagedata r:id="rId16" o:title=""/>
                </v:shape>
                <w:control r:id="rId25" w:name="DefaultOcxName12" w:shapeid="_x0000_i1160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DORMA ES75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7" type="#_x0000_t75" style="width:18pt;height:15.6pt" o:ole="">
                  <v:imagedata r:id="rId14" o:title=""/>
                </v:shape>
                <w:control r:id="rId26" w:name="DefaultOcxName13" w:shapeid="_x0000_i1327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DORMA ES200 Easy Plus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66" type="#_x0000_t75" style="width:18pt;height:15.6pt" o:ole="">
                  <v:imagedata r:id="rId16" o:title=""/>
                </v:shape>
                <w:control r:id="rId27" w:name="DefaultOcxName14" w:shapeid="_x0000_i116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DORMA ES200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object w:dxaOrig="225" w:dyaOrig="225">
                <v:shape id="_x0000_i1169" type="#_x0000_t75" style="width:18pt;height:15.6pt" o:ole="">
                  <v:imagedata r:id="rId16" o:title=""/>
                </v:shape>
                <w:control r:id="rId28" w:name="DefaultOcxName15" w:shapeid="_x0000_i1169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DORMA MAGNEO - Раздвижной интерьерный привод для внутренних одностворчатых дверей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lastRenderedPageBreak/>
              <w:t>Размер чистого прохода, мм: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0D1F66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Ширина: Высота</w:t>
            </w:r>
            <w:r w:rsidR="00EB034F"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: </w:t>
            </w:r>
            <w:r w:rsidR="00EB034F"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8" type="#_x0000_t75" style="width:30pt;height:18pt" o:ole="">
                  <v:imagedata r:id="rId29" o:title=""/>
                </v:shape>
                <w:control r:id="rId30" w:name="DefaultOcxName17" w:shapeid="_x0000_i1328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Масса всех створок, кг: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29" type="#_x0000_t75" style="width:30pt;height:18pt" o:ole="">
                  <v:imagedata r:id="rId31" o:title=""/>
                </v:shape>
                <w:control r:id="rId32" w:name="DefaultOcxName18" w:shapeid="_x0000_i1329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Кто изготавливает створки: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0" type="#_x0000_t75" style="width:18pt;height:15.6pt" o:ole="">
                  <v:imagedata r:id="rId14" o:title=""/>
                </v:shape>
                <w:control r:id="rId33" w:name="DefaultOcxName19" w:shapeid="_x0000_i1330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Поставщик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81" type="#_x0000_t75" style="width:18pt;height:15.6pt" o:ole="">
                  <v:imagedata r:id="rId16" o:title=""/>
                </v:shape>
                <w:control r:id="rId34" w:name="DefaultOcxName20" w:shapeid="_x0000_i1181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Покупатель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Тип створок: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4" type="#_x0000_t75" style="width:18pt;height:15.6pt" o:ole="">
                  <v:imagedata r:id="rId14" o:title=""/>
                </v:shape>
                <w:control r:id="rId35" w:name="DefaultOcxName21" w:shapeid="_x0000_i1334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Необходима помощь в выборе типа створок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3" type="#_x0000_t75" style="width:18pt;height:15.6pt" o:ole="">
                  <v:imagedata r:id="rId16" o:title=""/>
                </v:shape>
                <w:control r:id="rId36" w:name="DefaultOcxName22" w:shapeid="_x0000_i1333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Зажимной профиль со стеклом 8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90" type="#_x0000_t75" style="width:18pt;height:15.6pt" o:ole="">
                  <v:imagedata r:id="rId16" o:title=""/>
                </v:shape>
                <w:control r:id="rId37" w:name="DefaultOcxName23" w:shapeid="_x0000_i1190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Зажимной профиль со стеклом 10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93" type="#_x0000_t75" style="width:18pt;height:15.6pt" o:ole="">
                  <v:imagedata r:id="rId16" o:title=""/>
                </v:shape>
                <w:control r:id="rId38" w:name="DefaultOcxName24" w:shapeid="_x0000_i1193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Зажимной профиль со стеклом 12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96" type="#_x0000_t75" style="width:18pt;height:15.6pt" o:ole="">
                  <v:imagedata r:id="rId16" o:title=""/>
                </v:shape>
                <w:control r:id="rId39" w:name="DefaultOcxName25" w:shapeid="_x0000_i119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Крепление MANET со стеклом 10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199" type="#_x0000_t75" style="width:18pt;height:15.6pt" o:ole="">
                  <v:imagedata r:id="rId16" o:title=""/>
                </v:shape>
                <w:control r:id="rId40" w:name="DefaultOcxName26" w:shapeid="_x0000_i1199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Алюминиевый профиль DORMA FLEX со стеклом 8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02" type="#_x0000_t75" style="width:18pt;height:15.6pt" o:ole="">
                  <v:imagedata r:id="rId16" o:title=""/>
                </v:shape>
                <w:control r:id="rId41" w:name="DefaultOcxName27" w:shapeid="_x0000_i1202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Алюминиевый профиль DORMA FLEX со стеклом 10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05" type="#_x0000_t75" style="width:18pt;height:15.6pt" o:ole="">
                  <v:imagedata r:id="rId16" o:title=""/>
                </v:shape>
                <w:control r:id="rId42" w:name="DefaultOcxName28" w:shapeid="_x0000_i120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Алюминиевый профиль DORMA FLEX со стеклопакетом 22 мм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08" type="#_x0000_t75" style="width:18pt;height:15.6pt" o:ole="">
                  <v:imagedata r:id="rId16" o:title=""/>
                </v:shape>
                <w:control r:id="rId43" w:name="DefaultOcxName29" w:shapeid="_x0000_i1208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Другой профиль (собственный профиль)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Место установки / тип крепления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  <w:t>автоматического привода: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11" type="#_x0000_t75" style="width:18pt;height:15.6pt" o:ole="">
                  <v:imagedata r:id="rId16" o:title=""/>
                </v:shape>
                <w:control r:id="rId44" w:name="DefaultOcxName30" w:shapeid="_x0000_i1211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Готовый ригель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14" type="#_x0000_t75" style="width:18pt;height:15.6pt" o:ole="">
                  <v:imagedata r:id="rId16" o:title=""/>
                </v:shape>
                <w:control r:id="rId45" w:name="DefaultOcxName31" w:shapeid="_x0000_i1214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LM-балка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5" type="#_x0000_t75" style="width:18pt;height:15.6pt" o:ole="">
                  <v:imagedata r:id="rId14" o:title=""/>
                </v:shape>
                <w:control r:id="rId46" w:name="DefaultOcxName32" w:shapeid="_x0000_i133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Необходима помощь в выборе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lastRenderedPageBreak/>
              <w:t>Дополнительные элементы: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6" type="#_x0000_t75" style="width:18pt;height:15.6pt" o:ole="">
                  <v:imagedata r:id="rId47" o:title=""/>
                </v:shape>
                <w:control r:id="rId48" w:name="DefaultOcxName33" w:shapeid="_x0000_i133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 xml:space="preserve">Аккумулятор (необходим для автоматического открытия или закрытия двери при сбое </w:t>
            </w:r>
            <w:r w:rsidR="000D1F66"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питания) Электромеханический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 xml:space="preserve"> замок (необходим для удерживания двери в закрытом состоянии при сбое питания)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Безопасность при закрытии двери: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23" type="#_x0000_t75" style="width:18pt;height:15.6pt" o:ole="">
                  <v:imagedata r:id="rId14" o:title=""/>
                </v:shape>
                <w:control r:id="rId49" w:name="DefaultOcxName35" w:shapeid="_x0000_i1223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Необходима помощь в выборе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26" type="#_x0000_t75" style="width:18pt;height:15.6pt" o:ole="">
                  <v:imagedata r:id="rId16" o:title=""/>
                </v:shape>
                <w:control r:id="rId50" w:name="DefaultOcxName36" w:shapeid="_x0000_i122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1 пара световых барьеров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29" type="#_x0000_t75" style="width:18pt;height:15.6pt" o:ole="">
                  <v:imagedata r:id="rId16" o:title=""/>
                </v:shape>
                <w:control r:id="rId51" w:name="DefaultOcxName37" w:shapeid="_x0000_i1229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2 пары световых барьеров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32" type="#_x0000_t75" style="width:18pt;height:15.6pt" o:ole="">
                  <v:imagedata r:id="rId16" o:title=""/>
                </v:shape>
                <w:control r:id="rId52" w:name="DefaultOcxName38" w:shapeid="_x0000_i1232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Шторка безопасности в радаре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35" type="#_x0000_t75" style="width:18pt;height:15.6pt" o:ole="">
                  <v:imagedata r:id="rId16" o:title=""/>
                </v:shape>
                <w:control r:id="rId53" w:name="DefaultOcxName39" w:shapeid="_x0000_i123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Другое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Радары (активаторы двери):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38" type="#_x0000_t75" style="width:18pt;height:15.6pt" o:ole="">
                  <v:imagedata r:id="rId54" o:title=""/>
                </v:shape>
                <w:control r:id="rId55" w:name="DefaultOcxName40" w:shapeid="_x0000_i1238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С внешней стороны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41" type="#_x0000_t75" style="width:18pt;height:15.6pt" o:ole="">
                  <v:imagedata r:id="rId54" o:title=""/>
                </v:shape>
                <w:control r:id="rId56" w:name="DefaultOcxName41" w:shapeid="_x0000_i1241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С внутренней стороны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Цвет привода и створок, RAL: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45" type="#_x0000_t75" style="width:48pt;height:18pt" o:ole="">
                  <v:imagedata r:id="rId57" o:title=""/>
                </v:shape>
                <w:control r:id="rId58" w:name="DefaultOcxName42" w:shapeid="_x0000_i1245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Покраска: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7" type="#_x0000_t75" style="width:18pt;height:15.6pt" o:ole="">
                  <v:imagedata r:id="rId14" o:title=""/>
                </v:shape>
                <w:control r:id="rId59" w:name="DefaultOcxName43" w:shapeid="_x0000_i1337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Поставщик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50" type="#_x0000_t75" style="width:18pt;height:15.6pt" o:ole="">
                  <v:imagedata r:id="rId16" o:title=""/>
                </v:shape>
                <w:control r:id="rId60" w:name="DefaultOcxName44" w:shapeid="_x0000_i1250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Покупатель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 xml:space="preserve">Общее количество дверей, </w:t>
            </w:r>
            <w:r w:rsidR="000D1F66"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шт.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38" type="#_x0000_t75" style="width:48pt;height:18pt" o:ole="">
                  <v:imagedata r:id="rId61" o:title=""/>
                </v:shape>
                <w:control r:id="rId62" w:name="DefaultOcxName45" w:shapeid="_x0000_i1338"/>
              </w:objec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Монтаж: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56" type="#_x0000_t75" style="width:18pt;height:15.6pt" o:ole="">
                  <v:imagedata r:id="rId14" o:title=""/>
                </v:shape>
                <w:control r:id="rId63" w:name="DefaultOcxName46" w:shapeid="_x0000_i1256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Поставщик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59" type="#_x0000_t75" style="width:18pt;height:15.6pt" o:ole="">
                  <v:imagedata r:id="rId16" o:title=""/>
                </v:shape>
                <w:control r:id="rId64" w:name="DefaultOcxName47" w:shapeid="_x0000_i1259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Покупатель</w:t>
            </w:r>
          </w:p>
        </w:tc>
      </w:tr>
      <w:tr w:rsidR="00EB034F" w:rsidRPr="00EB034F" w:rsidTr="00A301CF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Доставка:</w:t>
            </w: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341" type="#_x0000_t75" style="width:18pt;height:15.6pt" o:ole="">
                  <v:imagedata r:id="rId14" o:title=""/>
                </v:shape>
                <w:control r:id="rId65" w:name="DefaultOcxName48" w:shapeid="_x0000_i1341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Поставщик</w: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br/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225" w:dyaOrig="225">
                <v:shape id="_x0000_i1265" type="#_x0000_t75" style="width:18pt;height:15.6pt" o:ole="">
                  <v:imagedata r:id="rId16" o:title=""/>
                </v:shape>
                <w:control r:id="rId66" w:name="DefaultOcxName49" w:shapeid="_x0000_i1265"/>
              </w:object>
            </w:r>
            <w:r w:rsidRPr="00EB034F"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  <w:t>Покупатель</w:t>
            </w:r>
          </w:p>
        </w:tc>
      </w:tr>
      <w:tr w:rsidR="00EB034F" w:rsidRPr="00EB034F" w:rsidTr="00755C36">
        <w:trPr>
          <w:tblCellSpacing w:w="15" w:type="dxa"/>
        </w:trPr>
        <w:tc>
          <w:tcPr>
            <w:tcW w:w="5058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</w:p>
        </w:tc>
        <w:tc>
          <w:tcPr>
            <w:tcW w:w="4434" w:type="dxa"/>
            <w:tcBorders>
              <w:top w:val="single" w:sz="6" w:space="0" w:color="FFFFFF"/>
              <w:left w:val="single" w:sz="6" w:space="0" w:color="E0E0E0"/>
              <w:bottom w:val="single" w:sz="6" w:space="0" w:color="FFFFFF"/>
            </w:tcBorders>
            <w:shd w:val="clear" w:color="auto" w:fill="EAEBEC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EB034F" w:rsidRPr="00EB034F" w:rsidRDefault="00EB034F" w:rsidP="00A301CF">
            <w:pPr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bidi="sa-IN"/>
              </w:rPr>
            </w:pPr>
          </w:p>
        </w:tc>
      </w:tr>
    </w:tbl>
    <w:p w:rsidR="00EB034F" w:rsidRPr="00EB034F" w:rsidRDefault="00A301CF" w:rsidP="00EB034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4"/>
          <w:lang w:bidi="sa-IN"/>
        </w:rPr>
      </w:pPr>
      <w:r>
        <w:rPr>
          <w:rFonts w:ascii="Arial" w:eastAsia="Times New Roman" w:hAnsi="Arial" w:cs="Arial"/>
          <w:vanish/>
          <w:sz w:val="16"/>
          <w:szCs w:val="14"/>
          <w:lang w:bidi="sa-IN"/>
        </w:rPr>
        <w:br w:type="textWrapping" w:clear="all"/>
      </w:r>
      <w:r w:rsidR="00EB034F" w:rsidRPr="00EB034F">
        <w:rPr>
          <w:rFonts w:ascii="Arial" w:eastAsia="Times New Roman" w:hAnsi="Arial" w:cs="Arial"/>
          <w:vanish/>
          <w:sz w:val="16"/>
          <w:szCs w:val="14"/>
          <w:lang w:bidi="sa-IN"/>
        </w:rPr>
        <w:t>Конец формы</w:t>
      </w:r>
    </w:p>
    <w:p w:rsidR="003A45BF" w:rsidRDefault="00B006ED" w:rsidP="00EB034F">
      <w:pPr>
        <w:ind w:left="-1134" w:hanging="142"/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4B588E"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324C4" w:rsidRPr="009C424A" w:rsidRDefault="007324C4" w:rsidP="00CE447C">
      <w:pPr>
        <w:spacing w:after="160" w:line="259" w:lineRule="auto"/>
        <w:rPr>
          <w:rStyle w:val="a8"/>
          <w:rFonts w:ascii="Arial" w:hAnsi="Arial" w:cs="Arial"/>
          <w:color w:val="336699"/>
          <w:sz w:val="22"/>
          <w:szCs w:val="22"/>
        </w:rPr>
      </w:pPr>
    </w:p>
    <w:sectPr w:rsidR="007324C4" w:rsidRPr="009C424A" w:rsidSect="009864C5">
      <w:headerReference w:type="default" r:id="rId67"/>
      <w:footerReference w:type="default" r:id="rId68"/>
      <w:pgSz w:w="11906" w:h="16838"/>
      <w:pgMar w:top="1134" w:right="566" w:bottom="1134" w:left="851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4F" w:rsidRDefault="00EB034F" w:rsidP="001602F0">
      <w:r>
        <w:separator/>
      </w:r>
    </w:p>
  </w:endnote>
  <w:endnote w:type="continuationSeparator" w:id="0">
    <w:p w:rsidR="00EB034F" w:rsidRDefault="00EB034F" w:rsidP="001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51" w:rsidRDefault="008D625E" w:rsidP="008D625E">
    <w:pPr>
      <w:pStyle w:val="af"/>
    </w:pPr>
    <w:r>
      <w:rPr>
        <w:noProof/>
        <w:lang w:bidi="sa-IN"/>
      </w:rPr>
      <w:drawing>
        <wp:inline distT="0" distB="0" distL="0" distR="0" wp14:anchorId="58462CBC" wp14:editId="38C95020">
          <wp:extent cx="2811780" cy="2171700"/>
          <wp:effectExtent l="0" t="0" r="7620" b="0"/>
          <wp:docPr id="36" name="Рисунок 36" descr="https://opt-796252.ssl.1c-bitrix-cdn.ru/upload/medialibrary/414/01b.jpg?156498470298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t-796252.ssl.1c-bitrix-cdn.ru/upload/medialibrary/414/01b.jpg?156498470298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062" cy="217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bidi="sa-IN"/>
      </w:rPr>
      <w:t xml:space="preserve">  </w:t>
    </w:r>
    <w:r>
      <w:rPr>
        <w:noProof/>
        <w:lang w:bidi="sa-IN"/>
      </w:rPr>
      <w:drawing>
        <wp:inline distT="0" distB="0" distL="0" distR="0" wp14:anchorId="5B62637E" wp14:editId="688FC8DD">
          <wp:extent cx="3581400" cy="2171700"/>
          <wp:effectExtent l="0" t="0" r="0" b="0"/>
          <wp:docPr id="37" name="Рисунок 37" descr="https://doork-shop.ru/image/cache/catalog/demo/dormaflex-300x2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oork-shop.ru/image/cache/catalog/demo/dormaflex-300x22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51" w:rsidRDefault="002A7A51" w:rsidP="002A7A51">
    <w:pPr>
      <w:pStyle w:val="af"/>
      <w:jc w:val="center"/>
    </w:pPr>
  </w:p>
  <w:p w:rsidR="00D232B3" w:rsidRDefault="00D232B3" w:rsidP="002A7A51">
    <w:pPr>
      <w:pStyle w:val="af"/>
      <w:jc w:val="center"/>
    </w:pPr>
    <w:r>
      <w:rPr>
        <w:noProof/>
        <w:lang w:bidi="sa-IN"/>
      </w:rPr>
      <w:drawing>
        <wp:inline distT="0" distB="0" distL="0" distR="0" wp14:anchorId="79A97EEB" wp14:editId="680EF137">
          <wp:extent cx="2049780" cy="350520"/>
          <wp:effectExtent l="0" t="0" r="7620" b="0"/>
          <wp:docPr id="38" name="Рисунок 38" descr="DORMAK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MAK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4C5" w:rsidRPr="009864C5" w:rsidRDefault="009864C5" w:rsidP="002A7A51">
    <w:pPr>
      <w:pStyle w:val="af"/>
      <w:jc w:val="center"/>
    </w:pPr>
    <w:r>
      <w:t xml:space="preserve">Профессиональный монтаж и Техническое обслуживание осуществляется представителями Сервисного Департамента </w:t>
    </w:r>
    <w:r w:rsidRPr="009864C5">
      <w:rPr>
        <w:i/>
        <w:iCs/>
        <w:u w:val="single"/>
        <w:lang w:val="en-US"/>
      </w:rPr>
      <w:t>dormakaba</w:t>
    </w:r>
    <w:r>
      <w:rPr>
        <w:i/>
        <w:iCs/>
        <w:u w:val="single"/>
      </w:rPr>
      <w:t xml:space="preserve">.             </w:t>
    </w:r>
    <w:r>
      <w:t>Гарантия на Монтаж 1 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4F" w:rsidRDefault="00EB034F" w:rsidP="001602F0">
      <w:r>
        <w:separator/>
      </w:r>
    </w:p>
  </w:footnote>
  <w:footnote w:type="continuationSeparator" w:id="0">
    <w:p w:rsidR="00EB034F" w:rsidRDefault="00EB034F" w:rsidP="001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5F" w:rsidRDefault="00BE075F">
    <w:pPr>
      <w:pStyle w:val="ad"/>
      <w:rPr>
        <w:b/>
        <w:bCs/>
        <w:color w:val="0000CC"/>
        <w:sz w:val="40"/>
        <w:szCs w:val="40"/>
      </w:rPr>
    </w:pPr>
    <w:r w:rsidRPr="00BE075F">
      <w:rPr>
        <w:b/>
        <w:bCs/>
        <w:color w:val="0000CC"/>
        <w:sz w:val="40"/>
        <w:szCs w:val="40"/>
      </w:rPr>
      <w:t xml:space="preserve">     </w:t>
    </w:r>
    <w:r>
      <w:rPr>
        <w:b/>
        <w:bCs/>
        <w:color w:val="0000CC"/>
        <w:sz w:val="40"/>
        <w:szCs w:val="40"/>
      </w:rPr>
      <w:t xml:space="preserve">                       </w:t>
    </w:r>
    <w:r w:rsidRPr="00BE075F">
      <w:rPr>
        <w:b/>
        <w:bCs/>
        <w:color w:val="0000CC"/>
        <w:sz w:val="40"/>
        <w:szCs w:val="40"/>
      </w:rPr>
      <w:t>ООО ТК «ХИМЛЕКС»</w:t>
    </w:r>
  </w:p>
  <w:p w:rsidR="00BE075F" w:rsidRDefault="00BE075F" w:rsidP="00BE075F">
    <w:pPr>
      <w:pStyle w:val="ad"/>
      <w:jc w:val="center"/>
      <w:rPr>
        <w:color w:val="0000CC"/>
        <w:sz w:val="32"/>
        <w:szCs w:val="32"/>
      </w:rPr>
    </w:pPr>
    <w:r w:rsidRPr="00BE075F">
      <w:rPr>
        <w:color w:val="0000CC"/>
        <w:sz w:val="32"/>
        <w:szCs w:val="32"/>
      </w:rPr>
      <w:t>121087, г.  Москва, Промышленный проезд, д.7</w:t>
    </w:r>
  </w:p>
  <w:p w:rsidR="00BE075F" w:rsidRPr="0016305F" w:rsidRDefault="00BE075F" w:rsidP="002A7A51">
    <w:pPr>
      <w:pStyle w:val="ad"/>
      <w:jc w:val="center"/>
      <w:rPr>
        <w:color w:val="0000CC"/>
        <w:sz w:val="32"/>
        <w:szCs w:val="32"/>
      </w:rPr>
    </w:pPr>
    <w:r w:rsidRPr="0016305F">
      <w:rPr>
        <w:color w:val="0000CC"/>
        <w:sz w:val="32"/>
        <w:szCs w:val="32"/>
      </w:rPr>
      <w:t xml:space="preserve">        </w:t>
    </w:r>
    <w:hyperlink r:id="rId1" w:history="1">
      <w:r w:rsidR="0016305F" w:rsidRPr="002F133E">
        <w:rPr>
          <w:rStyle w:val="af2"/>
          <w:sz w:val="32"/>
          <w:szCs w:val="32"/>
          <w:lang w:val="en-US"/>
        </w:rPr>
        <w:t>www</w:t>
      </w:r>
      <w:r w:rsidR="0016305F" w:rsidRPr="0016305F">
        <w:rPr>
          <w:rStyle w:val="af2"/>
          <w:sz w:val="32"/>
          <w:szCs w:val="32"/>
        </w:rPr>
        <w:t>.</w:t>
      </w:r>
      <w:r w:rsidR="0016305F" w:rsidRPr="002F133E">
        <w:rPr>
          <w:rStyle w:val="af2"/>
          <w:sz w:val="32"/>
          <w:szCs w:val="32"/>
          <w:lang w:val="en-US"/>
        </w:rPr>
        <w:t>himlex</w:t>
      </w:r>
      <w:r w:rsidR="0016305F" w:rsidRPr="0016305F">
        <w:rPr>
          <w:rStyle w:val="af2"/>
          <w:sz w:val="32"/>
          <w:szCs w:val="32"/>
        </w:rPr>
        <w:t>.</w:t>
      </w:r>
      <w:r w:rsidR="0016305F" w:rsidRPr="002F133E">
        <w:rPr>
          <w:rStyle w:val="af2"/>
          <w:sz w:val="32"/>
          <w:szCs w:val="32"/>
          <w:lang w:val="en-US"/>
        </w:rPr>
        <w:t>ru</w:t>
      </w:r>
    </w:hyperlink>
    <w:r w:rsidR="0016305F" w:rsidRPr="0016305F">
      <w:rPr>
        <w:color w:val="0000CC"/>
        <w:sz w:val="32"/>
        <w:szCs w:val="32"/>
      </w:rPr>
      <w:t xml:space="preserve"> </w:t>
    </w:r>
    <w:r w:rsidRPr="0016305F">
      <w:rPr>
        <w:color w:val="0000CC"/>
        <w:sz w:val="32"/>
        <w:szCs w:val="32"/>
      </w:rPr>
      <w:t xml:space="preserve">  </w:t>
    </w:r>
    <w:hyperlink r:id="rId2" w:history="1">
      <w:r w:rsidR="0016305F" w:rsidRPr="002F133E">
        <w:rPr>
          <w:rStyle w:val="af2"/>
          <w:sz w:val="32"/>
          <w:szCs w:val="32"/>
          <w:lang w:val="en-US"/>
        </w:rPr>
        <w:t>info</w:t>
      </w:r>
      <w:r w:rsidR="0016305F" w:rsidRPr="0016305F">
        <w:rPr>
          <w:rStyle w:val="af2"/>
          <w:sz w:val="32"/>
          <w:szCs w:val="32"/>
        </w:rPr>
        <w:t>@</w:t>
      </w:r>
      <w:r w:rsidR="0016305F" w:rsidRPr="002F133E">
        <w:rPr>
          <w:rStyle w:val="af2"/>
          <w:sz w:val="32"/>
          <w:szCs w:val="32"/>
          <w:lang w:val="en-US"/>
        </w:rPr>
        <w:t>himlex</w:t>
      </w:r>
      <w:r w:rsidR="0016305F" w:rsidRPr="0016305F">
        <w:rPr>
          <w:rStyle w:val="af2"/>
          <w:sz w:val="32"/>
          <w:szCs w:val="32"/>
        </w:rPr>
        <w:t>.</w:t>
      </w:r>
      <w:r w:rsidR="0016305F" w:rsidRPr="002F133E">
        <w:rPr>
          <w:rStyle w:val="af2"/>
          <w:sz w:val="32"/>
          <w:szCs w:val="32"/>
          <w:lang w:val="en-US"/>
        </w:rPr>
        <w:t>ru</w:t>
      </w:r>
    </w:hyperlink>
    <w:r w:rsidRPr="0016305F">
      <w:rPr>
        <w:color w:val="0000CC"/>
        <w:sz w:val="32"/>
        <w:szCs w:val="32"/>
      </w:rPr>
      <w:t xml:space="preserve">     (495) 641-17-52, 641-11-19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7D5"/>
    <w:multiLevelType w:val="multilevel"/>
    <w:tmpl w:val="10A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566B"/>
    <w:multiLevelType w:val="hybridMultilevel"/>
    <w:tmpl w:val="2F16E1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06583"/>
    <w:rsid w:val="0003019A"/>
    <w:rsid w:val="00040E8D"/>
    <w:rsid w:val="00075680"/>
    <w:rsid w:val="000C7C1C"/>
    <w:rsid w:val="000D1F66"/>
    <w:rsid w:val="0013790C"/>
    <w:rsid w:val="0015511B"/>
    <w:rsid w:val="001602F0"/>
    <w:rsid w:val="0016305F"/>
    <w:rsid w:val="00166D25"/>
    <w:rsid w:val="00201C42"/>
    <w:rsid w:val="00205BEC"/>
    <w:rsid w:val="00234E3D"/>
    <w:rsid w:val="00243B91"/>
    <w:rsid w:val="002A7A51"/>
    <w:rsid w:val="00307E7C"/>
    <w:rsid w:val="0034185B"/>
    <w:rsid w:val="00350AD1"/>
    <w:rsid w:val="00386AA4"/>
    <w:rsid w:val="003A1276"/>
    <w:rsid w:val="003A45BF"/>
    <w:rsid w:val="003A6BF9"/>
    <w:rsid w:val="003B1B5C"/>
    <w:rsid w:val="003D2D09"/>
    <w:rsid w:val="003F2C4D"/>
    <w:rsid w:val="00473AE7"/>
    <w:rsid w:val="004B4E57"/>
    <w:rsid w:val="004B52DB"/>
    <w:rsid w:val="004B588E"/>
    <w:rsid w:val="00517A70"/>
    <w:rsid w:val="00520EB4"/>
    <w:rsid w:val="00556F3F"/>
    <w:rsid w:val="00582691"/>
    <w:rsid w:val="005938B9"/>
    <w:rsid w:val="005C38AC"/>
    <w:rsid w:val="005F7E7F"/>
    <w:rsid w:val="006000EB"/>
    <w:rsid w:val="006D3AA9"/>
    <w:rsid w:val="006D5F0A"/>
    <w:rsid w:val="00716FB8"/>
    <w:rsid w:val="00722163"/>
    <w:rsid w:val="007324C4"/>
    <w:rsid w:val="00746F7A"/>
    <w:rsid w:val="00755C36"/>
    <w:rsid w:val="00775FE4"/>
    <w:rsid w:val="00831818"/>
    <w:rsid w:val="00883165"/>
    <w:rsid w:val="008A115D"/>
    <w:rsid w:val="008B7DB2"/>
    <w:rsid w:val="008D625E"/>
    <w:rsid w:val="008F5643"/>
    <w:rsid w:val="00925AE5"/>
    <w:rsid w:val="00937A6D"/>
    <w:rsid w:val="00955711"/>
    <w:rsid w:val="00977837"/>
    <w:rsid w:val="009841E4"/>
    <w:rsid w:val="009864C5"/>
    <w:rsid w:val="009904BB"/>
    <w:rsid w:val="009C424A"/>
    <w:rsid w:val="00A301CF"/>
    <w:rsid w:val="00A472BF"/>
    <w:rsid w:val="00A95B15"/>
    <w:rsid w:val="00AA19AB"/>
    <w:rsid w:val="00AF493A"/>
    <w:rsid w:val="00B006ED"/>
    <w:rsid w:val="00B27ED3"/>
    <w:rsid w:val="00B6631A"/>
    <w:rsid w:val="00B70041"/>
    <w:rsid w:val="00B87926"/>
    <w:rsid w:val="00B957B9"/>
    <w:rsid w:val="00B96E6C"/>
    <w:rsid w:val="00BE075F"/>
    <w:rsid w:val="00BE501A"/>
    <w:rsid w:val="00BE6752"/>
    <w:rsid w:val="00C47401"/>
    <w:rsid w:val="00CE447C"/>
    <w:rsid w:val="00CF6975"/>
    <w:rsid w:val="00D232B3"/>
    <w:rsid w:val="00D62029"/>
    <w:rsid w:val="00DC0B9E"/>
    <w:rsid w:val="00DC57FA"/>
    <w:rsid w:val="00DE0B61"/>
    <w:rsid w:val="00E163A4"/>
    <w:rsid w:val="00E3265E"/>
    <w:rsid w:val="00E5341F"/>
    <w:rsid w:val="00E75EA1"/>
    <w:rsid w:val="00EB034F"/>
    <w:rsid w:val="00F06D81"/>
    <w:rsid w:val="00F73DCA"/>
    <w:rsid w:val="00F770AF"/>
    <w:rsid w:val="00FA7248"/>
    <w:rsid w:val="00FB43A9"/>
    <w:rsid w:val="00FD1613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0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B00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A472BF"/>
    <w:rPr>
      <w:i/>
      <w:iCs/>
    </w:rPr>
  </w:style>
  <w:style w:type="paragraph" w:styleId="aa">
    <w:name w:val="No Spacing"/>
    <w:uiPriority w:val="1"/>
    <w:qFormat/>
    <w:rsid w:val="00A472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065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006583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header"/>
    <w:basedOn w:val="a"/>
    <w:link w:val="ae"/>
    <w:uiPriority w:val="99"/>
    <w:unhideWhenUsed/>
    <w:rsid w:val="001602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2F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02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02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3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Subtle Emphasis"/>
    <w:basedOn w:val="a0"/>
    <w:uiPriority w:val="19"/>
    <w:qFormat/>
    <w:rsid w:val="0003019A"/>
    <w:rPr>
      <w:i/>
      <w:iCs/>
      <w:color w:val="404040" w:themeColor="text1" w:themeTint="BF"/>
    </w:rPr>
  </w:style>
  <w:style w:type="character" w:styleId="af2">
    <w:name w:val="Hyperlink"/>
    <w:basedOn w:val="a0"/>
    <w:uiPriority w:val="99"/>
    <w:unhideWhenUsed/>
    <w:rsid w:val="00BE0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19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45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15" w:color="E1E3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5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control" Target="activeX/activeX4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image" Target="media/image10.wmf"/><Relationship Id="rId61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image" Target="media/image9.wmf"/><Relationship Id="rId62" Type="http://schemas.openxmlformats.org/officeDocument/2006/relationships/control" Target="activeX/activeX44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mlex.ru" TargetMode="External"/><Relationship Id="rId1" Type="http://schemas.openxmlformats.org/officeDocument/2006/relationships/hyperlink" Target="http://www.himlex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8A2B-FBFC-4B84-9EC2-97AACE0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12</cp:revision>
  <cp:lastPrinted>2021-01-06T12:19:00Z</cp:lastPrinted>
  <dcterms:created xsi:type="dcterms:W3CDTF">2021-01-04T13:00:00Z</dcterms:created>
  <dcterms:modified xsi:type="dcterms:W3CDTF">2021-01-06T12:19:00Z</dcterms:modified>
</cp:coreProperties>
</file>